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0010ECAD"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8C090F">
        <w:rPr>
          <w:rFonts w:ascii="Arial" w:hAnsi="Arial"/>
          <w:b/>
          <w:lang w:val="en-US"/>
        </w:rPr>
        <w:t>4</w:t>
      </w:r>
      <w:r w:rsidR="00D6375C" w:rsidRPr="00536C1E">
        <w:rPr>
          <w:rFonts w:ascii="Arial" w:hAnsi="Arial"/>
          <w:b/>
          <w:lang w:val="en-US"/>
        </w:rPr>
        <w:tab/>
      </w:r>
      <w:r w:rsidR="00F50C70" w:rsidRPr="00F50C70">
        <w:rPr>
          <w:rFonts w:ascii="Arial" w:hAnsi="Arial"/>
          <w:b/>
          <w:lang w:val="en-US"/>
        </w:rPr>
        <w:t>R1-1809503</w:t>
      </w:r>
    </w:p>
    <w:p w14:paraId="66354B83" w14:textId="42BAAA0D" w:rsidR="00113916" w:rsidRPr="00F97042" w:rsidRDefault="008C090F" w:rsidP="00113916">
      <w:pPr>
        <w:rPr>
          <w:rFonts w:ascii="Arial" w:hAnsi="Arial"/>
          <w:b/>
          <w:lang w:val="en-AU"/>
        </w:rPr>
      </w:pPr>
      <w:r w:rsidRPr="008C090F">
        <w:rPr>
          <w:rFonts w:ascii="Arial" w:hAnsi="Arial"/>
          <w:b/>
          <w:lang w:val="en-AU"/>
        </w:rPr>
        <w:t>Gothenburg, Sweden, August 20</w:t>
      </w:r>
      <w:r w:rsidRPr="008C090F">
        <w:rPr>
          <w:rFonts w:ascii="Arial" w:hAnsi="Arial"/>
          <w:b/>
          <w:vertAlign w:val="superscript"/>
          <w:lang w:val="en-AU"/>
        </w:rPr>
        <w:t>th</w:t>
      </w:r>
      <w:r w:rsidRPr="008C090F">
        <w:rPr>
          <w:rFonts w:ascii="Arial" w:hAnsi="Arial"/>
          <w:b/>
          <w:lang w:val="en-AU"/>
        </w:rPr>
        <w:t xml:space="preserve"> – 24</w:t>
      </w:r>
      <w:r w:rsidRPr="008C090F">
        <w:rPr>
          <w:rFonts w:ascii="Arial" w:hAnsi="Arial"/>
          <w:b/>
          <w:vertAlign w:val="superscript"/>
          <w:lang w:val="en-AU"/>
        </w:rPr>
        <w:t>th</w:t>
      </w:r>
      <w:r w:rsidR="00EA6399" w:rsidRPr="00EA6399">
        <w:rPr>
          <w:rFonts w:ascii="Arial" w:hAnsi="Arial"/>
          <w:b/>
          <w:lang w:val="en-AU"/>
        </w:rPr>
        <w:t xml:space="preserve">, </w:t>
      </w:r>
      <w:r w:rsidR="00C27270" w:rsidRPr="00C27270">
        <w:rPr>
          <w:rFonts w:ascii="Arial" w:hAnsi="Arial"/>
          <w:b/>
          <w:lang w:val="en-AU"/>
        </w:rPr>
        <w:t>201</w:t>
      </w:r>
      <w:r w:rsidR="00C27270">
        <w:rPr>
          <w:rFonts w:ascii="Arial" w:hAnsi="Arial"/>
          <w:b/>
          <w:lang w:val="en-AU"/>
        </w:rPr>
        <w:t>8</w:t>
      </w:r>
    </w:p>
    <w:p w14:paraId="6E38136F" w14:textId="77777777" w:rsidR="00EB3FDA" w:rsidRDefault="00EB3FDA" w:rsidP="005C17E7">
      <w:pPr>
        <w:tabs>
          <w:tab w:val="left" w:pos="1800"/>
        </w:tabs>
        <w:spacing w:after="60"/>
        <w:rPr>
          <w:b/>
          <w:lang w:val="en-US"/>
        </w:rPr>
      </w:pPr>
    </w:p>
    <w:p w14:paraId="259EC765" w14:textId="0C297563" w:rsidR="00DD4E7D" w:rsidRPr="00536C1E" w:rsidRDefault="00DD4E7D" w:rsidP="005C17E7">
      <w:pPr>
        <w:tabs>
          <w:tab w:val="left" w:pos="1800"/>
        </w:tabs>
        <w:spacing w:after="60"/>
        <w:rPr>
          <w:rFonts w:eastAsia="MS Mincho"/>
          <w:b/>
          <w:lang w:val="en-US"/>
        </w:rPr>
      </w:pPr>
      <w:r w:rsidRPr="00536C1E">
        <w:rPr>
          <w:b/>
          <w:lang w:val="en-US"/>
        </w:rPr>
        <w:t>Agenda Item:</w:t>
      </w:r>
      <w:r w:rsidRPr="00536C1E">
        <w:rPr>
          <w:b/>
          <w:lang w:val="en-US"/>
        </w:rPr>
        <w:tab/>
      </w:r>
      <w:r w:rsidR="00570DA8">
        <w:rPr>
          <w:b/>
          <w:lang w:val="en-US"/>
        </w:rPr>
        <w:t>6.2.1.9</w:t>
      </w:r>
    </w:p>
    <w:p w14:paraId="57542942" w14:textId="77777777" w:rsidR="00DD4E7D" w:rsidRPr="00536C1E" w:rsidRDefault="00DD4E7D" w:rsidP="00DD4E7D">
      <w:pPr>
        <w:tabs>
          <w:tab w:val="left" w:pos="1800"/>
        </w:tabs>
        <w:spacing w:after="60"/>
        <w:rPr>
          <w:b/>
          <w:lang w:val="en-US"/>
        </w:rPr>
      </w:pPr>
      <w:r w:rsidRPr="00536C1E">
        <w:rPr>
          <w:b/>
          <w:lang w:val="en-US"/>
        </w:rPr>
        <w:t xml:space="preserve">Source: </w:t>
      </w:r>
      <w:r w:rsidRPr="00536C1E">
        <w:rPr>
          <w:b/>
          <w:lang w:val="en-US"/>
        </w:rPr>
        <w:tab/>
      </w:r>
      <w:r w:rsidR="00E14CBF" w:rsidRPr="00536C1E">
        <w:rPr>
          <w:b/>
          <w:lang w:val="en-US"/>
        </w:rPr>
        <w:t>Sony</w:t>
      </w:r>
      <w:r w:rsidR="005833B3" w:rsidRPr="00536C1E">
        <w:rPr>
          <w:b/>
          <w:lang w:val="en-US"/>
        </w:rPr>
        <w:t xml:space="preserve"> </w:t>
      </w:r>
    </w:p>
    <w:p w14:paraId="52BFB253" w14:textId="2CCDFA79" w:rsidR="00DD4E7D" w:rsidRPr="00536C1E" w:rsidRDefault="00DD4E7D" w:rsidP="00FB7782">
      <w:pPr>
        <w:tabs>
          <w:tab w:val="left" w:pos="1800"/>
        </w:tabs>
        <w:spacing w:after="60"/>
        <w:ind w:left="1800" w:hanging="1800"/>
        <w:rPr>
          <w:b/>
          <w:lang w:val="en-US"/>
        </w:rPr>
      </w:pPr>
      <w:r w:rsidRPr="00536C1E">
        <w:rPr>
          <w:b/>
          <w:color w:val="000000"/>
          <w:lang w:val="en-US"/>
        </w:rPr>
        <w:t>Title:</w:t>
      </w:r>
      <w:r w:rsidRPr="00536C1E">
        <w:rPr>
          <w:b/>
          <w:color w:val="000000"/>
          <w:lang w:val="en-US"/>
        </w:rPr>
        <w:tab/>
      </w:r>
      <w:r w:rsidR="00570DA8">
        <w:rPr>
          <w:b/>
          <w:color w:val="000000"/>
          <w:lang w:val="en-US"/>
        </w:rPr>
        <w:t>Summary on the use of RSS for measurement improvements</w:t>
      </w:r>
    </w:p>
    <w:p w14:paraId="1F2902D4" w14:textId="77777777" w:rsidR="00DD4E7D" w:rsidRPr="004A539C" w:rsidRDefault="00DD4E7D" w:rsidP="00DD4E7D">
      <w:pPr>
        <w:tabs>
          <w:tab w:val="left" w:pos="1800"/>
        </w:tabs>
        <w:spacing w:after="60"/>
        <w:rPr>
          <w:b/>
        </w:rPr>
      </w:pPr>
      <w:r w:rsidRPr="004A539C">
        <w:rPr>
          <w:b/>
        </w:rPr>
        <w:t>Document for:</w:t>
      </w:r>
      <w:r w:rsidR="004D2A00" w:rsidRPr="004A539C">
        <w:rPr>
          <w:b/>
        </w:rPr>
        <w:tab/>
        <w:t>Discussion</w:t>
      </w:r>
      <w:r w:rsidR="00E174F6" w:rsidRPr="004A539C">
        <w:rPr>
          <w:b/>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08AB9CCD" w14:textId="64141CCA" w:rsidR="008C090F" w:rsidRDefault="00570DA8" w:rsidP="00226014">
      <w:pPr>
        <w:jc w:val="both"/>
        <w:rPr>
          <w:rFonts w:eastAsia="MS Mincho"/>
          <w:lang w:val="en-US"/>
        </w:rPr>
      </w:pPr>
      <w:r>
        <w:rPr>
          <w:rFonts w:eastAsia="MS Mincho"/>
          <w:lang w:val="en-US"/>
        </w:rPr>
        <w:t xml:space="preserve">One of the objectives of the Rel-16 Additional eMTC enhancement WI is </w:t>
      </w:r>
      <w:r w:rsidR="008C090F">
        <w:rPr>
          <w:rFonts w:eastAsia="MS Mincho"/>
          <w:lang w:val="en-US"/>
        </w:rPr>
        <w:t>[1]</w:t>
      </w:r>
      <w:r w:rsidR="00F272E6">
        <w:rPr>
          <w:rFonts w:eastAsia="MS Mincho"/>
          <w:lang w:val="en-US"/>
        </w:rPr>
        <w:t>:</w:t>
      </w:r>
    </w:p>
    <w:p w14:paraId="317D5606" w14:textId="77777777" w:rsidR="00570DA8" w:rsidRPr="00570DA8" w:rsidRDefault="00570DA8" w:rsidP="00570DA8">
      <w:pPr>
        <w:spacing w:after="0"/>
        <w:ind w:left="284"/>
        <w:rPr>
          <w:rFonts w:ascii="Times New Roman" w:eastAsia="Times New Roman" w:hAnsi="Times New Roman" w:cs="Times New Roman"/>
          <w:b/>
          <w:bCs/>
          <w:i/>
          <w:sz w:val="20"/>
          <w:szCs w:val="20"/>
        </w:rPr>
      </w:pPr>
      <w:r w:rsidRPr="00570DA8">
        <w:rPr>
          <w:b/>
          <w:bCs/>
          <w:i/>
        </w:rPr>
        <w:t>Mobility Enhancement:</w:t>
      </w:r>
    </w:p>
    <w:p w14:paraId="3059E5D1" w14:textId="77777777" w:rsidR="00570DA8" w:rsidRPr="00570DA8" w:rsidRDefault="00570DA8" w:rsidP="00570DA8">
      <w:pPr>
        <w:numPr>
          <w:ilvl w:val="0"/>
          <w:numId w:val="44"/>
        </w:numPr>
        <w:overflowPunct w:val="0"/>
        <w:autoSpaceDE w:val="0"/>
        <w:autoSpaceDN w:val="0"/>
        <w:adjustRightInd w:val="0"/>
        <w:spacing w:after="0" w:line="240" w:lineRule="auto"/>
        <w:ind w:left="1004"/>
        <w:rPr>
          <w:bCs/>
          <w:i/>
        </w:rPr>
      </w:pPr>
      <w:r w:rsidRPr="00570DA8">
        <w:rPr>
          <w:bCs/>
          <w:i/>
        </w:rPr>
        <w:t>Consider improving the DL RSRP and, if needed, RSRQ measurement accuracy, through use of RSS [RAN1, RAN4, RAN2]</w:t>
      </w:r>
    </w:p>
    <w:p w14:paraId="03D26144" w14:textId="77777777" w:rsidR="00570DA8" w:rsidRPr="00570DA8" w:rsidRDefault="00570DA8" w:rsidP="00570DA8">
      <w:pPr>
        <w:numPr>
          <w:ilvl w:val="0"/>
          <w:numId w:val="44"/>
        </w:numPr>
        <w:overflowPunct w:val="0"/>
        <w:autoSpaceDE w:val="0"/>
        <w:autoSpaceDN w:val="0"/>
        <w:adjustRightInd w:val="0"/>
        <w:spacing w:after="0" w:line="240" w:lineRule="auto"/>
        <w:ind w:left="1004"/>
        <w:rPr>
          <w:bCs/>
          <w:i/>
        </w:rPr>
      </w:pPr>
      <w:r w:rsidRPr="00570DA8">
        <w:rPr>
          <w:bCs/>
          <w:i/>
        </w:rPr>
        <w:t>Specify relaxation of RRM measurements for serving cell for UEs using WUS for at least low mobility UEs [RAN4, RAN2]</w:t>
      </w:r>
    </w:p>
    <w:p w14:paraId="36411D2C" w14:textId="77777777" w:rsidR="00F272E6" w:rsidRDefault="00F272E6" w:rsidP="00226014">
      <w:pPr>
        <w:jc w:val="both"/>
        <w:rPr>
          <w:rFonts w:eastAsia="MS Mincho"/>
          <w:lang w:val="en-US"/>
        </w:rPr>
      </w:pPr>
    </w:p>
    <w:p w14:paraId="58F99F48" w14:textId="38EE177D" w:rsidR="00F272E6" w:rsidRDefault="009459B5" w:rsidP="00226014">
      <w:pPr>
        <w:jc w:val="both"/>
        <w:rPr>
          <w:rFonts w:eastAsia="MS Mincho"/>
          <w:lang w:val="en-US"/>
        </w:rPr>
      </w:pPr>
      <w:r>
        <w:rPr>
          <w:rFonts w:eastAsia="MS Mincho"/>
          <w:lang w:val="en-US"/>
        </w:rPr>
        <w:t>T</w:t>
      </w:r>
      <w:r w:rsidR="009C2A61">
        <w:rPr>
          <w:rFonts w:eastAsia="MS Mincho"/>
          <w:lang w:val="en-US"/>
        </w:rPr>
        <w:t xml:space="preserve">his </w:t>
      </w:r>
      <w:r w:rsidR="00570DA8">
        <w:rPr>
          <w:rFonts w:eastAsia="MS Mincho"/>
          <w:lang w:val="en-US"/>
        </w:rPr>
        <w:t xml:space="preserve">T-doc provides a summary of issues and proposal raised by companies contributing </w:t>
      </w:r>
      <w:r w:rsidR="00606603">
        <w:rPr>
          <w:rFonts w:eastAsia="MS Mincho"/>
          <w:lang w:val="en-US"/>
        </w:rPr>
        <w:t xml:space="preserve">and discussions </w:t>
      </w:r>
      <w:r w:rsidR="00570DA8">
        <w:rPr>
          <w:rFonts w:eastAsia="MS Mincho"/>
          <w:lang w:val="en-US"/>
        </w:rPr>
        <w:t>to this agenda</w:t>
      </w:r>
      <w:r w:rsidR="00F272E6">
        <w:rPr>
          <w:rFonts w:eastAsia="MS Mincho"/>
          <w:lang w:val="en-US"/>
        </w:rPr>
        <w:t>.</w:t>
      </w:r>
    </w:p>
    <w:p w14:paraId="434C199A" w14:textId="0E8AE4BA" w:rsidR="009C5161" w:rsidRDefault="00DA2073" w:rsidP="009C5161">
      <w:pPr>
        <w:pStyle w:val="Heading1"/>
        <w:numPr>
          <w:ilvl w:val="0"/>
          <w:numId w:val="9"/>
        </w:numPr>
        <w:spacing w:after="120"/>
        <w:ind w:left="357" w:hanging="357"/>
      </w:pPr>
      <w:r>
        <w:t>Discussion</w:t>
      </w:r>
    </w:p>
    <w:p w14:paraId="220225E2" w14:textId="548AC664" w:rsidR="00A819EB" w:rsidRDefault="007558EB" w:rsidP="007558EB">
      <w:pPr>
        <w:pStyle w:val="Heading2"/>
        <w:numPr>
          <w:ilvl w:val="1"/>
          <w:numId w:val="9"/>
        </w:numPr>
      </w:pPr>
      <w:r>
        <w:t>Issue 1</w:t>
      </w:r>
      <w:r w:rsidR="00EF429D">
        <w:t>: RSS measurement performance</w:t>
      </w:r>
    </w:p>
    <w:p w14:paraId="32AF7E65" w14:textId="5007B805" w:rsidR="006663C9" w:rsidRDefault="007558EB" w:rsidP="007558EB">
      <w:r>
        <w:t xml:space="preserve">Four companies [2], [4], [6], [7] suggested </w:t>
      </w:r>
      <w:r w:rsidR="006663C9">
        <w:t xml:space="preserve">to study </w:t>
      </w:r>
      <w:r w:rsidR="00727796">
        <w:t>the</w:t>
      </w:r>
      <w:r w:rsidR="006663C9">
        <w:t xml:space="preserve"> </w:t>
      </w:r>
      <w:r w:rsidR="00727796">
        <w:t>benefit of using</w:t>
      </w:r>
      <w:r w:rsidR="006663C9">
        <w:t xml:space="preserve"> RSS to improve RSRP &amp; RSRQ me</w:t>
      </w:r>
      <w:r w:rsidR="00727796">
        <w:t>asurements.  The following studies are proposed:</w:t>
      </w:r>
    </w:p>
    <w:p w14:paraId="2A6952C1" w14:textId="65857650" w:rsidR="007558EB" w:rsidRDefault="00727796" w:rsidP="006663C9">
      <w:pPr>
        <w:pStyle w:val="ListParagraph"/>
        <w:numPr>
          <w:ilvl w:val="0"/>
          <w:numId w:val="45"/>
        </w:numPr>
      </w:pPr>
      <w:r>
        <w:t>Justify the needs to improve the UE’s RSRP &amp; RSRQ measurement performance beyond what is specified in 36.214 [4], [6], [7]</w:t>
      </w:r>
    </w:p>
    <w:p w14:paraId="4FEA4406" w14:textId="016FB483" w:rsidR="00727796" w:rsidRDefault="00727796" w:rsidP="006663C9">
      <w:pPr>
        <w:pStyle w:val="ListParagraph"/>
        <w:numPr>
          <w:ilvl w:val="0"/>
          <w:numId w:val="45"/>
        </w:numPr>
      </w:pPr>
      <w:r>
        <w:t>Evaluate the gains of using RSS for measurement compared to CRS [6]</w:t>
      </w:r>
    </w:p>
    <w:p w14:paraId="13676A8F" w14:textId="31AABD19" w:rsidR="00727796" w:rsidRDefault="00727796" w:rsidP="00727796">
      <w:r>
        <w:t xml:space="preserve">Three companies </w:t>
      </w:r>
      <w:r w:rsidR="00302021">
        <w:t xml:space="preserve">[2], [4], [7] reckoned that these studies are best performed by RAN4. Two companies [2], [7] proposed to send an LS </w:t>
      </w:r>
      <w:r>
        <w:t>to RAN4</w:t>
      </w:r>
      <w:r w:rsidR="00302021">
        <w:t xml:space="preserve"> to conduct these studies.</w:t>
      </w:r>
    </w:p>
    <w:p w14:paraId="09492E35" w14:textId="3C0DBC42" w:rsidR="00727796" w:rsidRPr="00BB12EA" w:rsidRDefault="00A44F40" w:rsidP="00302021">
      <w:pPr>
        <w:rPr>
          <w:b/>
        </w:rPr>
      </w:pPr>
      <w:r>
        <w:rPr>
          <w:b/>
        </w:rPr>
        <w:t>Proposal 1</w:t>
      </w:r>
      <w:r w:rsidR="00302021" w:rsidRPr="00BB12EA">
        <w:rPr>
          <w:b/>
        </w:rPr>
        <w:t xml:space="preserve">: </w:t>
      </w:r>
      <w:r>
        <w:rPr>
          <w:b/>
        </w:rPr>
        <w:t>RAN1 to decide whether to s</w:t>
      </w:r>
      <w:r w:rsidR="00302021" w:rsidRPr="00BB12EA">
        <w:rPr>
          <w:b/>
        </w:rPr>
        <w:t>end an LS to RAN4</w:t>
      </w:r>
      <w:r w:rsidR="0061300A">
        <w:rPr>
          <w:b/>
        </w:rPr>
        <w:t xml:space="preserve"> and CC RAN2,</w:t>
      </w:r>
      <w:r w:rsidR="00302021" w:rsidRPr="00BB12EA">
        <w:rPr>
          <w:b/>
        </w:rPr>
        <w:t xml:space="preserve"> to request the following:</w:t>
      </w:r>
    </w:p>
    <w:p w14:paraId="10BED2AF" w14:textId="40E6747F" w:rsidR="00302021" w:rsidRPr="00BB12EA" w:rsidRDefault="00140F27" w:rsidP="00302021">
      <w:pPr>
        <w:pStyle w:val="ListParagraph"/>
        <w:numPr>
          <w:ilvl w:val="0"/>
          <w:numId w:val="46"/>
        </w:numPr>
        <w:rPr>
          <w:b/>
        </w:rPr>
      </w:pPr>
      <w:r>
        <w:rPr>
          <w:b/>
        </w:rPr>
        <w:t>To study t</w:t>
      </w:r>
      <w:r w:rsidRPr="00BB12EA">
        <w:rPr>
          <w:b/>
        </w:rPr>
        <w:t xml:space="preserve">he </w:t>
      </w:r>
      <w:r w:rsidR="00302021" w:rsidRPr="00BB12EA">
        <w:rPr>
          <w:b/>
        </w:rPr>
        <w:t xml:space="preserve">UE RSRP and RSRQ measurement performance gain in terms of </w:t>
      </w:r>
      <w:r w:rsidR="00BB12EA" w:rsidRPr="00BB12EA">
        <w:rPr>
          <w:b/>
        </w:rPr>
        <w:t xml:space="preserve">accuracy and </w:t>
      </w:r>
      <w:r w:rsidR="00ED1FB0">
        <w:rPr>
          <w:b/>
        </w:rPr>
        <w:t>measurement time duration</w:t>
      </w:r>
      <w:r w:rsidR="00ED1FB0" w:rsidRPr="00BB12EA">
        <w:rPr>
          <w:b/>
        </w:rPr>
        <w:t xml:space="preserve"> </w:t>
      </w:r>
      <w:r w:rsidR="00BB12EA" w:rsidRPr="00BB12EA">
        <w:rPr>
          <w:b/>
        </w:rPr>
        <w:t>in adding the use of RSS (e.g. RSS and CRS) compared to the current method (e.g. CRS).</w:t>
      </w:r>
    </w:p>
    <w:p w14:paraId="2E755C1D" w14:textId="1EF08573" w:rsidR="00B03968" w:rsidRPr="00D00D22" w:rsidRDefault="00D00D22" w:rsidP="005534CE">
      <w:pPr>
        <w:rPr>
          <w:lang w:val="en-US"/>
        </w:rPr>
      </w:pPr>
      <w:r>
        <w:rPr>
          <w:lang w:val="en-US"/>
        </w:rPr>
        <w:t xml:space="preserve">If the above proposal is agreed, then RAN1 can either wait for the response from RAN4 before proceeding further or work on the other issues below in parallel. </w:t>
      </w:r>
    </w:p>
    <w:p w14:paraId="2C6BBCFA" w14:textId="78DDCFE9" w:rsidR="00BB12EA" w:rsidRDefault="00BB12EA" w:rsidP="00BB12EA">
      <w:pPr>
        <w:pStyle w:val="Heading2"/>
        <w:numPr>
          <w:ilvl w:val="1"/>
          <w:numId w:val="9"/>
        </w:numPr>
        <w:rPr>
          <w:lang w:val="en-US"/>
        </w:rPr>
      </w:pPr>
      <w:r>
        <w:rPr>
          <w:lang w:val="en-US"/>
        </w:rPr>
        <w:t>Issue 2</w:t>
      </w:r>
      <w:r w:rsidR="00EF429D">
        <w:rPr>
          <w:lang w:val="en-US"/>
        </w:rPr>
        <w:t>: Combined measurement of RSS and CRS</w:t>
      </w:r>
    </w:p>
    <w:p w14:paraId="48E70394" w14:textId="77777777" w:rsidR="00D00D22" w:rsidRDefault="00D00D22" w:rsidP="00BB12EA">
      <w:pPr>
        <w:rPr>
          <w:lang w:val="en-US"/>
        </w:rPr>
      </w:pPr>
      <w:r>
        <w:rPr>
          <w:lang w:val="en-US"/>
        </w:rPr>
        <w:t>Two companies [3], [5] suggested that the RSS and CRS can be combined to improve the measurement performance.  The use of RSS and CRS can be:</w:t>
      </w:r>
    </w:p>
    <w:p w14:paraId="543E3BDE" w14:textId="77777777" w:rsidR="00D00D22" w:rsidRDefault="00D00D22" w:rsidP="00D00D22">
      <w:pPr>
        <w:pStyle w:val="ListParagraph"/>
        <w:numPr>
          <w:ilvl w:val="0"/>
          <w:numId w:val="46"/>
        </w:numPr>
        <w:rPr>
          <w:lang w:val="en-US"/>
        </w:rPr>
      </w:pPr>
      <w:r>
        <w:rPr>
          <w:lang w:val="en-US"/>
        </w:rPr>
        <w:lastRenderedPageBreak/>
        <w:t>Performed in a</w:t>
      </w:r>
      <w:r w:rsidRPr="00D00D22">
        <w:rPr>
          <w:lang w:val="en-US"/>
        </w:rPr>
        <w:t xml:space="preserve"> TDM manner</w:t>
      </w:r>
      <w:r>
        <w:rPr>
          <w:lang w:val="en-US"/>
        </w:rPr>
        <w:t xml:space="preserve"> [3]</w:t>
      </w:r>
      <w:r w:rsidRPr="00D00D22">
        <w:rPr>
          <w:lang w:val="en-US"/>
        </w:rPr>
        <w:t>, i.e. RSS is used when it is transmitted and when RSS is not transmitted, CRS is used</w:t>
      </w:r>
      <w:r>
        <w:rPr>
          <w:lang w:val="en-US"/>
        </w:rPr>
        <w:t>.  This has no specification impact</w:t>
      </w:r>
    </w:p>
    <w:p w14:paraId="365DA8E8" w14:textId="06D2697B" w:rsidR="00BB12EA" w:rsidRDefault="00D00D22" w:rsidP="00D00D22">
      <w:pPr>
        <w:pStyle w:val="ListParagraph"/>
        <w:numPr>
          <w:ilvl w:val="0"/>
          <w:numId w:val="46"/>
        </w:numPr>
        <w:rPr>
          <w:lang w:val="en-US"/>
        </w:rPr>
      </w:pPr>
      <w:r>
        <w:rPr>
          <w:lang w:val="en-US"/>
        </w:rPr>
        <w:t xml:space="preserve">Combined, that is the RSS and CRS </w:t>
      </w:r>
      <w:r w:rsidR="00A44F40">
        <w:rPr>
          <w:lang w:val="en-US"/>
        </w:rPr>
        <w:t xml:space="preserve">measurements </w:t>
      </w:r>
      <w:r>
        <w:rPr>
          <w:lang w:val="en-US"/>
        </w:rPr>
        <w:t>are combined [3], [4]. This would</w:t>
      </w:r>
      <w:r w:rsidRPr="00D00D22">
        <w:rPr>
          <w:lang w:val="en-US"/>
        </w:rPr>
        <w:t xml:space="preserve"> </w:t>
      </w:r>
      <w:r>
        <w:rPr>
          <w:lang w:val="en-US"/>
        </w:rPr>
        <w:t>require the relationship between the RSS ports and CRS ports are known to the UE.</w:t>
      </w:r>
    </w:p>
    <w:p w14:paraId="1070DDE2" w14:textId="77777777" w:rsidR="00A44F40" w:rsidRDefault="00A44F40" w:rsidP="00D00D22">
      <w:pPr>
        <w:rPr>
          <w:lang w:val="en-US"/>
        </w:rPr>
      </w:pPr>
    </w:p>
    <w:p w14:paraId="2F09AF90" w14:textId="7F80038E" w:rsidR="00D00D22" w:rsidRDefault="00A44F40" w:rsidP="00D00D22">
      <w:pPr>
        <w:rPr>
          <w:b/>
          <w:lang w:val="en-US"/>
        </w:rPr>
      </w:pPr>
      <w:r w:rsidRPr="00A44F40">
        <w:rPr>
          <w:b/>
          <w:lang w:val="en-US"/>
        </w:rPr>
        <w:t>Proposal 2: Discuss whether to combine RSS and CRS measurements</w:t>
      </w:r>
      <w:r>
        <w:rPr>
          <w:b/>
          <w:lang w:val="en-US"/>
        </w:rPr>
        <w:t xml:space="preserve"> for RSRP and RSRQ</w:t>
      </w:r>
      <w:r w:rsidRPr="00A44F40">
        <w:rPr>
          <w:b/>
          <w:lang w:val="en-US"/>
        </w:rPr>
        <w:t>.</w:t>
      </w:r>
    </w:p>
    <w:p w14:paraId="0B127B1C" w14:textId="77777777" w:rsidR="00A44F40" w:rsidRPr="00D00D22" w:rsidRDefault="00A44F40" w:rsidP="00A44F40">
      <w:pPr>
        <w:rPr>
          <w:lang w:val="en-US"/>
        </w:rPr>
      </w:pPr>
    </w:p>
    <w:p w14:paraId="5F099DCA" w14:textId="27E25BC0" w:rsidR="00A44F40" w:rsidRDefault="00A44F40" w:rsidP="00A44F40">
      <w:pPr>
        <w:pStyle w:val="Heading2"/>
        <w:numPr>
          <w:ilvl w:val="1"/>
          <w:numId w:val="9"/>
        </w:numPr>
        <w:rPr>
          <w:lang w:val="en-US"/>
        </w:rPr>
      </w:pPr>
      <w:r>
        <w:rPr>
          <w:lang w:val="en-US"/>
        </w:rPr>
        <w:t>Issue 3</w:t>
      </w:r>
      <w:r w:rsidR="00EF429D">
        <w:rPr>
          <w:lang w:val="en-US"/>
        </w:rPr>
        <w:t>: Neighbour cell measurements</w:t>
      </w:r>
    </w:p>
    <w:p w14:paraId="1CF9EF26" w14:textId="2373FA3C" w:rsidR="00A44F40" w:rsidRDefault="00A44F40" w:rsidP="00A44F40">
      <w:pPr>
        <w:rPr>
          <w:lang w:val="en-US"/>
        </w:rPr>
      </w:pPr>
      <w:r>
        <w:rPr>
          <w:lang w:val="en-US"/>
        </w:rPr>
        <w:t>Two companies [3], [8] proposed that RSS is used for neighbor cell measurements, that is, the RSS transmission from the neighboring cells are measured by the UE since the RSS carries the PCID.  This would require that the RSS configurations of the neighbor cells are signaled to the UE, e.g. via the SIBs.</w:t>
      </w:r>
    </w:p>
    <w:p w14:paraId="3FAB233F" w14:textId="37159723" w:rsidR="00A44F40" w:rsidRDefault="00A44F40" w:rsidP="00A44F40">
      <w:pPr>
        <w:rPr>
          <w:b/>
          <w:lang w:val="en-US"/>
        </w:rPr>
      </w:pPr>
      <w:r w:rsidRPr="00C2247E">
        <w:rPr>
          <w:b/>
          <w:lang w:val="en-US"/>
        </w:rPr>
        <w:t xml:space="preserve">Proposal 3: Discuss whether </w:t>
      </w:r>
      <w:r w:rsidR="00C2247E" w:rsidRPr="00C2247E">
        <w:rPr>
          <w:b/>
          <w:lang w:val="en-US"/>
        </w:rPr>
        <w:t xml:space="preserve">to use the </w:t>
      </w:r>
      <w:r w:rsidRPr="00C2247E">
        <w:rPr>
          <w:b/>
          <w:lang w:val="en-US"/>
        </w:rPr>
        <w:t xml:space="preserve">RSS </w:t>
      </w:r>
      <w:r w:rsidR="00C2247E" w:rsidRPr="00C2247E">
        <w:rPr>
          <w:b/>
          <w:lang w:val="en-US"/>
        </w:rPr>
        <w:t>from</w:t>
      </w:r>
      <w:r w:rsidRPr="00C2247E">
        <w:rPr>
          <w:b/>
          <w:lang w:val="en-US"/>
        </w:rPr>
        <w:t xml:space="preserve"> neighbor cells for </w:t>
      </w:r>
      <w:r w:rsidR="00C2247E" w:rsidRPr="00C2247E">
        <w:rPr>
          <w:b/>
          <w:lang w:val="en-US"/>
        </w:rPr>
        <w:t>neighbour cell measurements.</w:t>
      </w:r>
    </w:p>
    <w:p w14:paraId="6823E157" w14:textId="5391BBF8" w:rsidR="00140F27" w:rsidRDefault="00140F27" w:rsidP="00A44F40">
      <w:pPr>
        <w:rPr>
          <w:b/>
          <w:lang w:val="en-US"/>
        </w:rPr>
      </w:pPr>
      <w:r>
        <w:rPr>
          <w:b/>
          <w:lang w:val="en-US"/>
        </w:rPr>
        <w:t>Proposal 4: If RSS is used for neighbor cell measurements, discuss what neighbor cell RSS related parameters need to be signaled in the SI.  Send an LS to RAN2 on the agreed parameters.</w:t>
      </w:r>
    </w:p>
    <w:p w14:paraId="1946220F" w14:textId="77777777" w:rsidR="00C2247E" w:rsidRPr="00D00D22" w:rsidRDefault="00C2247E" w:rsidP="00C2247E">
      <w:pPr>
        <w:rPr>
          <w:lang w:val="en-US"/>
        </w:rPr>
      </w:pPr>
    </w:p>
    <w:p w14:paraId="3295588A" w14:textId="31E6A287" w:rsidR="00C2247E" w:rsidRDefault="00C2247E" w:rsidP="00C2247E">
      <w:pPr>
        <w:pStyle w:val="Heading2"/>
        <w:numPr>
          <w:ilvl w:val="1"/>
          <w:numId w:val="9"/>
        </w:numPr>
        <w:rPr>
          <w:lang w:val="en-US"/>
        </w:rPr>
      </w:pPr>
      <w:r>
        <w:rPr>
          <w:lang w:val="en-US"/>
        </w:rPr>
        <w:t>Issue 4</w:t>
      </w:r>
      <w:r w:rsidR="00EF429D">
        <w:rPr>
          <w:lang w:val="en-US"/>
        </w:rPr>
        <w:t>: RSS configurations</w:t>
      </w:r>
    </w:p>
    <w:p w14:paraId="05EB6F8F" w14:textId="77777777" w:rsidR="00C2247E" w:rsidRDefault="00C2247E" w:rsidP="00C2247E">
      <w:pPr>
        <w:rPr>
          <w:lang w:val="en-US"/>
        </w:rPr>
      </w:pPr>
      <w:r>
        <w:rPr>
          <w:lang w:val="en-US"/>
        </w:rPr>
        <w:t>One company [5] noted that the configurable parameters, such as duration &amp; periodicity, for the RSS and those for inter-frequency measurement gaps do not match such that it can guarantee an RSS in every inter-frequency measurement gaps.  The configurable durations and periodicities for RSS and measurement gaps are:</w:t>
      </w:r>
    </w:p>
    <w:p w14:paraId="075F9BC0" w14:textId="77777777" w:rsidR="00C2247E" w:rsidRPr="00C2247E" w:rsidRDefault="00C2247E" w:rsidP="00C2247E">
      <w:pPr>
        <w:pStyle w:val="ListParagraph"/>
        <w:numPr>
          <w:ilvl w:val="0"/>
          <w:numId w:val="47"/>
        </w:numPr>
        <w:rPr>
          <w:b/>
          <w:lang w:val="en-US"/>
        </w:rPr>
      </w:pPr>
      <w:r>
        <w:rPr>
          <w:lang w:val="en-US"/>
        </w:rPr>
        <w:t xml:space="preserve">RSS durations = </w:t>
      </w:r>
      <w:r w:rsidRPr="00C2247E">
        <w:rPr>
          <w:lang w:val="en-US"/>
        </w:rPr>
        <w:t>{8, 16, 32, 40} ms</w:t>
      </w:r>
      <w:r>
        <w:rPr>
          <w:lang w:val="en-US"/>
        </w:rPr>
        <w:t>, inter frequency measurement gap</w:t>
      </w:r>
      <w:r w:rsidRPr="00C2247E">
        <w:rPr>
          <w:lang w:val="en-US"/>
        </w:rPr>
        <w:t xml:space="preserve"> </w:t>
      </w:r>
      <w:r>
        <w:rPr>
          <w:lang w:val="en-US"/>
        </w:rPr>
        <w:t>duration = 6 ms</w:t>
      </w:r>
    </w:p>
    <w:p w14:paraId="5253DFC6" w14:textId="24801B4B" w:rsidR="00C2247E" w:rsidRPr="00A1046F" w:rsidRDefault="00C2247E" w:rsidP="00C2247E">
      <w:pPr>
        <w:pStyle w:val="ListParagraph"/>
        <w:numPr>
          <w:ilvl w:val="0"/>
          <w:numId w:val="47"/>
        </w:numPr>
        <w:rPr>
          <w:b/>
          <w:lang w:val="en-US"/>
        </w:rPr>
      </w:pPr>
      <w:r>
        <w:rPr>
          <w:lang w:val="en-US"/>
        </w:rPr>
        <w:t>RSS periodicity = {160, 320, 640, 1280} ms, inter frequency measurement gap periodicity = {40, 80} ms</w:t>
      </w:r>
    </w:p>
    <w:p w14:paraId="280F42C3" w14:textId="0461AF94" w:rsidR="00A1046F" w:rsidRDefault="00A1046F" w:rsidP="00A1046F">
      <w:pPr>
        <w:rPr>
          <w:rFonts w:ascii="Malgun Gothic" w:eastAsia="Malgun Gothic" w:hAnsi="Malgun Gothic"/>
          <w:b/>
          <w:sz w:val="20"/>
          <w:lang w:val="en-US" w:eastAsia="ko-KR"/>
        </w:rPr>
      </w:pPr>
      <w:r w:rsidRPr="005F7423">
        <w:rPr>
          <w:rFonts w:ascii="Malgun Gothic" w:eastAsia="Malgun Gothic" w:hAnsi="Malgun Gothic" w:hint="eastAsia"/>
          <w:b/>
          <w:sz w:val="20"/>
          <w:lang w:val="en-US" w:eastAsia="ko-KR"/>
        </w:rPr>
        <w:t xml:space="preserve">Proposal </w:t>
      </w:r>
      <w:r w:rsidRPr="005F7423">
        <w:rPr>
          <w:rFonts w:ascii="Malgun Gothic" w:eastAsia="Malgun Gothic" w:hAnsi="Malgun Gothic"/>
          <w:b/>
          <w:sz w:val="20"/>
          <w:lang w:val="en-US" w:eastAsia="ko-KR"/>
        </w:rPr>
        <w:t>5</w:t>
      </w:r>
      <w:r w:rsidRPr="005F7423">
        <w:rPr>
          <w:rFonts w:ascii="Malgun Gothic" w:eastAsia="Malgun Gothic" w:hAnsi="Malgun Gothic" w:hint="eastAsia"/>
          <w:b/>
          <w:sz w:val="20"/>
          <w:lang w:val="en-US" w:eastAsia="ko-KR"/>
        </w:rPr>
        <w:t>: Discuss whether to introduce new RSS configuration(s) or additional measurement configurations (including gap pattern(s)) at least for measurement purpose using RSS</w:t>
      </w:r>
      <w:r w:rsidR="00877D78">
        <w:rPr>
          <w:rFonts w:ascii="Malgun Gothic" w:eastAsia="Malgun Gothic" w:hAnsi="Malgun Gothic"/>
          <w:b/>
          <w:sz w:val="20"/>
          <w:lang w:val="en-US" w:eastAsia="ko-KR"/>
        </w:rPr>
        <w:t>.</w:t>
      </w:r>
    </w:p>
    <w:p w14:paraId="6F89612B" w14:textId="77777777" w:rsidR="00877D78" w:rsidRPr="00A1046F" w:rsidRDefault="00877D78" w:rsidP="00A1046F">
      <w:pPr>
        <w:rPr>
          <w:b/>
          <w:lang w:val="en-US"/>
        </w:rPr>
      </w:pPr>
      <w:bookmarkStart w:id="13" w:name="_GoBack"/>
      <w:bookmarkEnd w:id="13"/>
    </w:p>
    <w:p w14:paraId="7659EBED" w14:textId="0CB57326" w:rsidR="00226014" w:rsidRDefault="00226014" w:rsidP="00226014">
      <w:pPr>
        <w:pStyle w:val="Heading1"/>
        <w:numPr>
          <w:ilvl w:val="0"/>
          <w:numId w:val="9"/>
        </w:numPr>
      </w:pPr>
      <w:r>
        <w:t xml:space="preserve">  Conclusion</w:t>
      </w:r>
    </w:p>
    <w:p w14:paraId="2759C391" w14:textId="339910D0" w:rsidR="000943AC" w:rsidRDefault="00AE4E80" w:rsidP="000943AC">
      <w:r>
        <w:t>Based on discussion on the use of RSS for measurement improvements, the following are proposed:</w:t>
      </w:r>
    </w:p>
    <w:p w14:paraId="2F2060D2" w14:textId="77777777" w:rsidR="00763C96" w:rsidRPr="00BB12EA" w:rsidRDefault="00763C96" w:rsidP="00763C96">
      <w:pPr>
        <w:rPr>
          <w:b/>
        </w:rPr>
      </w:pPr>
      <w:r>
        <w:rPr>
          <w:b/>
        </w:rPr>
        <w:t>Proposal 1</w:t>
      </w:r>
      <w:r w:rsidRPr="00BB12EA">
        <w:rPr>
          <w:b/>
        </w:rPr>
        <w:t xml:space="preserve">: </w:t>
      </w:r>
      <w:r>
        <w:rPr>
          <w:b/>
        </w:rPr>
        <w:t>RAN1 to decide whether to s</w:t>
      </w:r>
      <w:r w:rsidRPr="00BB12EA">
        <w:rPr>
          <w:b/>
        </w:rPr>
        <w:t>end an LS to RAN4</w:t>
      </w:r>
      <w:r>
        <w:rPr>
          <w:b/>
        </w:rPr>
        <w:t xml:space="preserve"> and CC RAN2,</w:t>
      </w:r>
      <w:r w:rsidRPr="00BB12EA">
        <w:rPr>
          <w:b/>
        </w:rPr>
        <w:t xml:space="preserve"> to request the following:</w:t>
      </w:r>
    </w:p>
    <w:p w14:paraId="082F3641" w14:textId="57A505C5" w:rsidR="00763C96" w:rsidRPr="00BB12EA" w:rsidRDefault="00763C96" w:rsidP="00763C96">
      <w:pPr>
        <w:pStyle w:val="ListParagraph"/>
        <w:numPr>
          <w:ilvl w:val="0"/>
          <w:numId w:val="46"/>
        </w:numPr>
        <w:rPr>
          <w:b/>
        </w:rPr>
      </w:pPr>
      <w:r>
        <w:rPr>
          <w:b/>
        </w:rPr>
        <w:t>To study t</w:t>
      </w:r>
      <w:r w:rsidRPr="00BB12EA">
        <w:rPr>
          <w:b/>
        </w:rPr>
        <w:t xml:space="preserve">he UE RSRP and RSRQ measurement performance gain in terms of accuracy and </w:t>
      </w:r>
      <w:r>
        <w:rPr>
          <w:b/>
        </w:rPr>
        <w:t>measurement time duration</w:t>
      </w:r>
      <w:r w:rsidRPr="00BB12EA">
        <w:rPr>
          <w:b/>
        </w:rPr>
        <w:t xml:space="preserve"> in adding the use of RSS (e.g. RSS and CRS) compared to the current method (e.g. CRS).</w:t>
      </w:r>
    </w:p>
    <w:p w14:paraId="19C9C5B5" w14:textId="77777777" w:rsidR="00763C96" w:rsidRPr="00763C96" w:rsidRDefault="00763C96" w:rsidP="00763C96">
      <w:pPr>
        <w:rPr>
          <w:b/>
          <w:lang w:val="en-US"/>
        </w:rPr>
      </w:pPr>
      <w:r w:rsidRPr="00763C96">
        <w:rPr>
          <w:b/>
          <w:lang w:val="en-US"/>
        </w:rPr>
        <w:t>Proposal 2: Discuss whether to combine RSS and CRS measurements for RSRP and RSRQ.</w:t>
      </w:r>
    </w:p>
    <w:p w14:paraId="39CD10C8" w14:textId="77777777" w:rsidR="00763C96" w:rsidRDefault="00763C96" w:rsidP="00763C96">
      <w:pPr>
        <w:rPr>
          <w:b/>
          <w:lang w:val="en-US"/>
        </w:rPr>
      </w:pPr>
      <w:r w:rsidRPr="00C2247E">
        <w:rPr>
          <w:b/>
          <w:lang w:val="en-US"/>
        </w:rPr>
        <w:t>Proposal 3: Discuss whether to use the RSS from neighbor cells for neighbour cell measurements.</w:t>
      </w:r>
    </w:p>
    <w:p w14:paraId="0B09911E" w14:textId="77777777" w:rsidR="00763C96" w:rsidRDefault="00763C96" w:rsidP="00763C96">
      <w:pPr>
        <w:rPr>
          <w:b/>
          <w:lang w:val="en-US"/>
        </w:rPr>
      </w:pPr>
      <w:r>
        <w:rPr>
          <w:b/>
          <w:lang w:val="en-US"/>
        </w:rPr>
        <w:lastRenderedPageBreak/>
        <w:t>Proposal 4: If RSS is used for neighbor cell measurements, discuss what neighbor cell RSS related parameters need to be signaled in the SI.  Send an LS to RAN2 on the agreed parameters.</w:t>
      </w:r>
    </w:p>
    <w:p w14:paraId="2871AE2E" w14:textId="654DEEF4" w:rsidR="00AE4E80" w:rsidRPr="00763C96" w:rsidRDefault="00763C96" w:rsidP="00AE4E80">
      <w:pPr>
        <w:rPr>
          <w:b/>
          <w:lang w:val="en-US"/>
        </w:rPr>
      </w:pPr>
      <w:r w:rsidRPr="005F7423">
        <w:rPr>
          <w:rFonts w:ascii="Malgun Gothic" w:eastAsia="Malgun Gothic" w:hAnsi="Malgun Gothic" w:hint="eastAsia"/>
          <w:b/>
          <w:sz w:val="20"/>
          <w:szCs w:val="20"/>
          <w:lang w:val="en-US" w:eastAsia="ko-KR"/>
        </w:rPr>
        <w:t xml:space="preserve">Proposal </w:t>
      </w:r>
      <w:r w:rsidRPr="005F7423">
        <w:rPr>
          <w:rFonts w:ascii="Malgun Gothic" w:eastAsia="Malgun Gothic" w:hAnsi="Malgun Gothic"/>
          <w:b/>
          <w:sz w:val="20"/>
          <w:szCs w:val="20"/>
          <w:lang w:val="en-US" w:eastAsia="ko-KR"/>
        </w:rPr>
        <w:t>5</w:t>
      </w:r>
      <w:r w:rsidRPr="005F7423">
        <w:rPr>
          <w:rFonts w:ascii="Malgun Gothic" w:eastAsia="Malgun Gothic" w:hAnsi="Malgun Gothic" w:hint="eastAsia"/>
          <w:b/>
          <w:sz w:val="20"/>
          <w:szCs w:val="20"/>
          <w:lang w:val="en-US" w:eastAsia="ko-KR"/>
        </w:rPr>
        <w:t>: Discuss whether to introduce new RSS configuration(s) or additional measurement configurations (including gap pattern(s)) at least for measurement purpose using RSS</w:t>
      </w:r>
    </w:p>
    <w:p w14:paraId="531D7ED8" w14:textId="77777777" w:rsidR="00226014" w:rsidRDefault="00226014" w:rsidP="00226014">
      <w:pPr>
        <w:pStyle w:val="Heading1"/>
        <w:numPr>
          <w:ilvl w:val="0"/>
          <w:numId w:val="9"/>
        </w:numPr>
      </w:pPr>
      <w:r>
        <w:t>References</w:t>
      </w:r>
    </w:p>
    <w:p w14:paraId="72E7D769" w14:textId="67E7C360" w:rsidR="004952CD" w:rsidRDefault="008A33AF" w:rsidP="00AF2803">
      <w:pPr>
        <w:rPr>
          <w:lang w:val="en-US"/>
        </w:rPr>
      </w:pPr>
      <w:r w:rsidRPr="00616BF8">
        <w:rPr>
          <w:lang w:val="en-US"/>
        </w:rPr>
        <w:t xml:space="preserve">[1] </w:t>
      </w:r>
      <w:r w:rsidR="00AF2803" w:rsidRPr="00AF2803">
        <w:rPr>
          <w:lang w:val="en-US"/>
        </w:rPr>
        <w:t>RP-181450</w:t>
      </w:r>
      <w:r w:rsidR="00AF2803">
        <w:rPr>
          <w:lang w:val="en-US"/>
        </w:rPr>
        <w:t>, “</w:t>
      </w:r>
      <w:r w:rsidR="00AF2803" w:rsidRPr="00AF2803">
        <w:rPr>
          <w:lang w:val="en-US"/>
        </w:rPr>
        <w:t>New WID on Rel-16 MTC enhancements for LTE</w:t>
      </w:r>
      <w:r w:rsidR="00AF2803">
        <w:rPr>
          <w:lang w:val="en-US"/>
        </w:rPr>
        <w:t>,” Ericsson, RAN#80</w:t>
      </w:r>
    </w:p>
    <w:p w14:paraId="48181580" w14:textId="7CC9870F" w:rsidR="00570DA8" w:rsidRPr="00570DA8" w:rsidRDefault="00570DA8" w:rsidP="00570DA8">
      <w:pPr>
        <w:rPr>
          <w:lang w:val="en-US"/>
        </w:rPr>
      </w:pPr>
      <w:r>
        <w:rPr>
          <w:lang w:val="en-US"/>
        </w:rPr>
        <w:t>[2] R1-1808042, “</w:t>
      </w:r>
      <w:r w:rsidRPr="00570DA8">
        <w:rPr>
          <w:lang w:val="en-US"/>
        </w:rPr>
        <w:t>Use of RSS for measurement improvements in LTE-MTC</w:t>
      </w:r>
      <w:r>
        <w:rPr>
          <w:lang w:val="en-US"/>
        </w:rPr>
        <w:t xml:space="preserve">,” </w:t>
      </w:r>
      <w:r w:rsidRPr="00570DA8">
        <w:rPr>
          <w:lang w:val="en-US"/>
        </w:rPr>
        <w:t>Ericsson</w:t>
      </w:r>
      <w:r>
        <w:rPr>
          <w:lang w:val="en-US"/>
        </w:rPr>
        <w:t>, RAN1#94</w:t>
      </w:r>
    </w:p>
    <w:p w14:paraId="5EFDAC09" w14:textId="4FE6E287" w:rsidR="00570DA8" w:rsidRPr="00570DA8" w:rsidRDefault="00570DA8" w:rsidP="00570DA8">
      <w:pPr>
        <w:rPr>
          <w:lang w:val="en-US"/>
        </w:rPr>
      </w:pPr>
      <w:r>
        <w:rPr>
          <w:lang w:val="en-US"/>
        </w:rPr>
        <w:t>[3] R1-1808354, “</w:t>
      </w:r>
      <w:r w:rsidRPr="00570DA8">
        <w:rPr>
          <w:lang w:val="en-US"/>
        </w:rPr>
        <w:t>On Measurement p</w:t>
      </w:r>
      <w:r>
        <w:rPr>
          <w:lang w:val="en-US"/>
        </w:rPr>
        <w:t xml:space="preserve">erformance improvements for MTC,” </w:t>
      </w:r>
      <w:r w:rsidRPr="00570DA8">
        <w:rPr>
          <w:lang w:val="en-US"/>
        </w:rPr>
        <w:t>Sony</w:t>
      </w:r>
      <w:r>
        <w:rPr>
          <w:lang w:val="en-US"/>
        </w:rPr>
        <w:t>, RAN1#94</w:t>
      </w:r>
    </w:p>
    <w:p w14:paraId="44BDBB9F" w14:textId="48DD4E83" w:rsidR="00570DA8" w:rsidRPr="00570DA8" w:rsidRDefault="00570DA8" w:rsidP="00570DA8">
      <w:pPr>
        <w:rPr>
          <w:lang w:val="en-US"/>
        </w:rPr>
      </w:pPr>
      <w:r>
        <w:rPr>
          <w:lang w:val="en-US"/>
        </w:rPr>
        <w:t>[4] R1-1808438, “</w:t>
      </w:r>
      <w:r w:rsidRPr="00570DA8">
        <w:rPr>
          <w:lang w:val="en-US"/>
        </w:rPr>
        <w:t>Use of R</w:t>
      </w:r>
      <w:r>
        <w:rPr>
          <w:lang w:val="en-US"/>
        </w:rPr>
        <w:t xml:space="preserve">SS for measurement improvements,” </w:t>
      </w:r>
      <w:r w:rsidRPr="00570DA8">
        <w:rPr>
          <w:lang w:val="en-US"/>
        </w:rPr>
        <w:t>Nokia, Nokia Shanghai Bell</w:t>
      </w:r>
      <w:r>
        <w:rPr>
          <w:lang w:val="en-US"/>
        </w:rPr>
        <w:t>, RAN1#94</w:t>
      </w:r>
    </w:p>
    <w:p w14:paraId="3DD3A13F" w14:textId="4F56CE06" w:rsidR="00570DA8" w:rsidRPr="00570DA8" w:rsidRDefault="00570DA8" w:rsidP="00570DA8">
      <w:pPr>
        <w:rPr>
          <w:lang w:val="en-US"/>
        </w:rPr>
      </w:pPr>
      <w:r>
        <w:rPr>
          <w:lang w:val="en-US"/>
        </w:rPr>
        <w:t>[5] R1-1808473, “</w:t>
      </w:r>
      <w:r w:rsidRPr="00570DA8">
        <w:rPr>
          <w:lang w:val="en-US"/>
        </w:rPr>
        <w:t>Discussion on the use of RSS for</w:t>
      </w:r>
      <w:r>
        <w:rPr>
          <w:lang w:val="en-US"/>
        </w:rPr>
        <w:t xml:space="preserve"> measurement improvement,” </w:t>
      </w:r>
      <w:r w:rsidRPr="00570DA8">
        <w:rPr>
          <w:lang w:val="en-US"/>
        </w:rPr>
        <w:t>LG Electronics</w:t>
      </w:r>
      <w:r>
        <w:rPr>
          <w:lang w:val="en-US"/>
        </w:rPr>
        <w:t>, RAN1#94</w:t>
      </w:r>
    </w:p>
    <w:p w14:paraId="7ADDC998" w14:textId="13229ED9" w:rsidR="00570DA8" w:rsidRPr="00570DA8" w:rsidRDefault="00570DA8" w:rsidP="00570DA8">
      <w:pPr>
        <w:rPr>
          <w:lang w:val="en-US"/>
        </w:rPr>
      </w:pPr>
      <w:r>
        <w:rPr>
          <w:lang w:val="en-US"/>
        </w:rPr>
        <w:t>[6] R1-1808560, “</w:t>
      </w:r>
      <w:r w:rsidRPr="00570DA8">
        <w:rPr>
          <w:lang w:val="en-US"/>
        </w:rPr>
        <w:t>Considerations on im</w:t>
      </w:r>
      <w:r>
        <w:rPr>
          <w:lang w:val="en-US"/>
        </w:rPr>
        <w:t xml:space="preserve">proving DL measurement accuracy,” </w:t>
      </w:r>
      <w:r w:rsidRPr="00570DA8">
        <w:rPr>
          <w:lang w:val="en-US"/>
        </w:rPr>
        <w:t>Huawei, HiSilicon</w:t>
      </w:r>
      <w:r>
        <w:rPr>
          <w:lang w:val="en-US"/>
        </w:rPr>
        <w:t>, RAN1#94</w:t>
      </w:r>
    </w:p>
    <w:p w14:paraId="298BD903" w14:textId="6BD626F1" w:rsidR="00570DA8" w:rsidRPr="00570DA8" w:rsidRDefault="00570DA8" w:rsidP="00570DA8">
      <w:pPr>
        <w:rPr>
          <w:lang w:val="en-US"/>
        </w:rPr>
      </w:pPr>
      <w:r>
        <w:rPr>
          <w:lang w:val="en-US"/>
        </w:rPr>
        <w:t>[7] R1-1808639, “</w:t>
      </w:r>
      <w:r w:rsidRPr="00570DA8">
        <w:rPr>
          <w:lang w:val="en-US"/>
        </w:rPr>
        <w:t xml:space="preserve">Discussion on use of </w:t>
      </w:r>
      <w:r>
        <w:rPr>
          <w:lang w:val="en-US"/>
        </w:rPr>
        <w:t xml:space="preserve">RSS for measurement improvement,” </w:t>
      </w:r>
      <w:r w:rsidRPr="00570DA8">
        <w:rPr>
          <w:lang w:val="en-US"/>
        </w:rPr>
        <w:t>ZTE</w:t>
      </w:r>
      <w:r>
        <w:rPr>
          <w:lang w:val="en-US"/>
        </w:rPr>
        <w:t>, RAN1#94</w:t>
      </w:r>
    </w:p>
    <w:p w14:paraId="75110740" w14:textId="6E13A5CA" w:rsidR="00570DA8" w:rsidRPr="00570DA8" w:rsidRDefault="00570DA8" w:rsidP="00570DA8">
      <w:pPr>
        <w:rPr>
          <w:lang w:val="en-US"/>
        </w:rPr>
      </w:pPr>
      <w:r>
        <w:rPr>
          <w:lang w:val="en-US"/>
        </w:rPr>
        <w:t xml:space="preserve">[8] R1-1809030, “Use of RSS for RRM measurements,” </w:t>
      </w:r>
      <w:r w:rsidRPr="00570DA8">
        <w:rPr>
          <w:lang w:val="en-US"/>
        </w:rPr>
        <w:t>Qualcomm Incorporated</w:t>
      </w:r>
      <w:r>
        <w:rPr>
          <w:lang w:val="en-US"/>
        </w:rPr>
        <w:t>, RAN1#94</w:t>
      </w:r>
    </w:p>
    <w:p w14:paraId="4E520A80" w14:textId="77777777" w:rsidR="00570DA8" w:rsidRDefault="00570DA8" w:rsidP="00AF2803">
      <w:pPr>
        <w:rPr>
          <w:lang w:val="en-US"/>
        </w:rPr>
      </w:pPr>
    </w:p>
    <w:p w14:paraId="32EB9E56" w14:textId="77777777" w:rsidR="009C2A61" w:rsidRDefault="009C2A61" w:rsidP="00AF2803">
      <w:pPr>
        <w:rPr>
          <w:lang w:val="en-US"/>
        </w:rPr>
      </w:pPr>
    </w:p>
    <w:sectPr w:rsidR="009C2A6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36AF6" w14:textId="77777777" w:rsidR="0036063D" w:rsidRDefault="0036063D">
      <w:r>
        <w:separator/>
      </w:r>
    </w:p>
  </w:endnote>
  <w:endnote w:type="continuationSeparator" w:id="0">
    <w:p w14:paraId="6EDFDE68" w14:textId="77777777" w:rsidR="0036063D" w:rsidRDefault="00360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82319" w14:textId="77777777" w:rsidR="0036063D" w:rsidRDefault="0036063D">
      <w:r>
        <w:separator/>
      </w:r>
    </w:p>
  </w:footnote>
  <w:footnote w:type="continuationSeparator" w:id="0">
    <w:p w14:paraId="6CE1DC67" w14:textId="77777777" w:rsidR="0036063D" w:rsidRDefault="003606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A5AAB"/>
    <w:multiLevelType w:val="hybridMultilevel"/>
    <w:tmpl w:val="1144C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D4E1F98"/>
    <w:multiLevelType w:val="hybridMultilevel"/>
    <w:tmpl w:val="D722C3E2"/>
    <w:lvl w:ilvl="0" w:tplc="41D28746">
      <w:start w:val="4"/>
      <w:numFmt w:val="bullet"/>
      <w:lvlText w:val="-"/>
      <w:lvlJc w:val="left"/>
      <w:pPr>
        <w:ind w:left="720" w:hanging="360"/>
      </w:pPr>
      <w:rPr>
        <w:rFonts w:ascii="Times New Roman" w:eastAsia="Batang" w:hAnsi="Times New Roman" w:cs="Times New Roman" w:hint="default"/>
        <w:lang w:val="en-US"/>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8B63B38"/>
    <w:multiLevelType w:val="hybridMultilevel"/>
    <w:tmpl w:val="30FCA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3"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8B5CE6"/>
    <w:multiLevelType w:val="hybridMultilevel"/>
    <w:tmpl w:val="50F092AE"/>
    <w:lvl w:ilvl="0" w:tplc="9C32BDD0">
      <w:start w:val="1"/>
      <w:numFmt w:val="bullet"/>
      <w:lvlText w:val="•"/>
      <w:lvlJc w:val="left"/>
      <w:pPr>
        <w:tabs>
          <w:tab w:val="num" w:pos="644"/>
        </w:tabs>
        <w:ind w:left="644" w:hanging="360"/>
      </w:pPr>
      <w:rPr>
        <w:rFonts w:ascii="Arial" w:hAnsi="Arial" w:hint="default"/>
      </w:rPr>
    </w:lvl>
    <w:lvl w:ilvl="1" w:tplc="6694A010">
      <w:start w:val="1"/>
      <w:numFmt w:val="bullet"/>
      <w:lvlText w:val="•"/>
      <w:lvlJc w:val="left"/>
      <w:pPr>
        <w:tabs>
          <w:tab w:val="num" w:pos="1364"/>
        </w:tabs>
        <w:ind w:left="1364" w:hanging="360"/>
      </w:pPr>
      <w:rPr>
        <w:rFonts w:ascii="Arial" w:hAnsi="Arial" w:hint="default"/>
      </w:rPr>
    </w:lvl>
    <w:lvl w:ilvl="2" w:tplc="2E1EC008">
      <w:start w:val="1"/>
      <w:numFmt w:val="bullet"/>
      <w:lvlText w:val="•"/>
      <w:lvlJc w:val="left"/>
      <w:pPr>
        <w:tabs>
          <w:tab w:val="num" w:pos="2084"/>
        </w:tabs>
        <w:ind w:left="2084" w:hanging="360"/>
      </w:pPr>
      <w:rPr>
        <w:rFonts w:ascii="Arial" w:hAnsi="Arial" w:hint="default"/>
      </w:rPr>
    </w:lvl>
    <w:lvl w:ilvl="3" w:tplc="7D6E4986" w:tentative="1">
      <w:start w:val="1"/>
      <w:numFmt w:val="bullet"/>
      <w:lvlText w:val="•"/>
      <w:lvlJc w:val="left"/>
      <w:pPr>
        <w:tabs>
          <w:tab w:val="num" w:pos="2804"/>
        </w:tabs>
        <w:ind w:left="2804" w:hanging="360"/>
      </w:pPr>
      <w:rPr>
        <w:rFonts w:ascii="Arial" w:hAnsi="Arial" w:hint="default"/>
      </w:rPr>
    </w:lvl>
    <w:lvl w:ilvl="4" w:tplc="2CC84990" w:tentative="1">
      <w:start w:val="1"/>
      <w:numFmt w:val="bullet"/>
      <w:lvlText w:val="•"/>
      <w:lvlJc w:val="left"/>
      <w:pPr>
        <w:tabs>
          <w:tab w:val="num" w:pos="3524"/>
        </w:tabs>
        <w:ind w:left="3524" w:hanging="360"/>
      </w:pPr>
      <w:rPr>
        <w:rFonts w:ascii="Arial" w:hAnsi="Arial" w:hint="default"/>
      </w:rPr>
    </w:lvl>
    <w:lvl w:ilvl="5" w:tplc="A94A07A4" w:tentative="1">
      <w:start w:val="1"/>
      <w:numFmt w:val="bullet"/>
      <w:lvlText w:val="•"/>
      <w:lvlJc w:val="left"/>
      <w:pPr>
        <w:tabs>
          <w:tab w:val="num" w:pos="4244"/>
        </w:tabs>
        <w:ind w:left="4244" w:hanging="360"/>
      </w:pPr>
      <w:rPr>
        <w:rFonts w:ascii="Arial" w:hAnsi="Arial" w:hint="default"/>
      </w:rPr>
    </w:lvl>
    <w:lvl w:ilvl="6" w:tplc="5B449E3C" w:tentative="1">
      <w:start w:val="1"/>
      <w:numFmt w:val="bullet"/>
      <w:lvlText w:val="•"/>
      <w:lvlJc w:val="left"/>
      <w:pPr>
        <w:tabs>
          <w:tab w:val="num" w:pos="4964"/>
        </w:tabs>
        <w:ind w:left="4964" w:hanging="360"/>
      </w:pPr>
      <w:rPr>
        <w:rFonts w:ascii="Arial" w:hAnsi="Arial" w:hint="default"/>
      </w:rPr>
    </w:lvl>
    <w:lvl w:ilvl="7" w:tplc="CEC6067C" w:tentative="1">
      <w:start w:val="1"/>
      <w:numFmt w:val="bullet"/>
      <w:lvlText w:val="•"/>
      <w:lvlJc w:val="left"/>
      <w:pPr>
        <w:tabs>
          <w:tab w:val="num" w:pos="5684"/>
        </w:tabs>
        <w:ind w:left="5684" w:hanging="360"/>
      </w:pPr>
      <w:rPr>
        <w:rFonts w:ascii="Arial" w:hAnsi="Arial" w:hint="default"/>
      </w:rPr>
    </w:lvl>
    <w:lvl w:ilvl="8" w:tplc="FDE01EAE"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12694B"/>
    <w:multiLevelType w:val="hybridMultilevel"/>
    <w:tmpl w:val="5F8ACAB2"/>
    <w:lvl w:ilvl="0" w:tplc="041D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0A194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3ABC7A08"/>
    <w:multiLevelType w:val="hybridMultilevel"/>
    <w:tmpl w:val="C3842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D822E2"/>
    <w:multiLevelType w:val="hybridMultilevel"/>
    <w:tmpl w:val="D0167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C2021C"/>
    <w:multiLevelType w:val="hybridMultilevel"/>
    <w:tmpl w:val="1AA0D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484686"/>
    <w:multiLevelType w:val="hybridMultilevel"/>
    <w:tmpl w:val="9A180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E510E6"/>
    <w:multiLevelType w:val="hybridMultilevel"/>
    <w:tmpl w:val="FBC4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34054E"/>
    <w:multiLevelType w:val="hybridMultilevel"/>
    <w:tmpl w:val="7534A67A"/>
    <w:lvl w:ilvl="0" w:tplc="16B473F8">
      <w:start w:val="1"/>
      <w:numFmt w:val="bullet"/>
      <w:lvlText w:val="•"/>
      <w:lvlJc w:val="left"/>
      <w:pPr>
        <w:tabs>
          <w:tab w:val="num" w:pos="828"/>
        </w:tabs>
        <w:ind w:left="828" w:hanging="360"/>
      </w:pPr>
      <w:rPr>
        <w:rFonts w:ascii="Arial" w:hAnsi="Arial" w:hint="default"/>
      </w:rPr>
    </w:lvl>
    <w:lvl w:ilvl="1" w:tplc="61CC627A">
      <w:numFmt w:val="bullet"/>
      <w:lvlText w:val="•"/>
      <w:lvlJc w:val="left"/>
      <w:pPr>
        <w:tabs>
          <w:tab w:val="num" w:pos="1548"/>
        </w:tabs>
        <w:ind w:left="1548" w:hanging="360"/>
      </w:pPr>
      <w:rPr>
        <w:rFonts w:ascii="Arial" w:hAnsi="Arial" w:hint="default"/>
      </w:rPr>
    </w:lvl>
    <w:lvl w:ilvl="2" w:tplc="6ACECCD2">
      <w:start w:val="1"/>
      <w:numFmt w:val="bullet"/>
      <w:lvlText w:val="•"/>
      <w:lvlJc w:val="left"/>
      <w:pPr>
        <w:tabs>
          <w:tab w:val="num" w:pos="2268"/>
        </w:tabs>
        <w:ind w:left="2268" w:hanging="360"/>
      </w:pPr>
      <w:rPr>
        <w:rFonts w:ascii="Arial" w:hAnsi="Arial" w:hint="default"/>
      </w:rPr>
    </w:lvl>
    <w:lvl w:ilvl="3" w:tplc="52F28EE8" w:tentative="1">
      <w:start w:val="1"/>
      <w:numFmt w:val="bullet"/>
      <w:lvlText w:val="•"/>
      <w:lvlJc w:val="left"/>
      <w:pPr>
        <w:tabs>
          <w:tab w:val="num" w:pos="2988"/>
        </w:tabs>
        <w:ind w:left="2988" w:hanging="360"/>
      </w:pPr>
      <w:rPr>
        <w:rFonts w:ascii="Arial" w:hAnsi="Arial" w:hint="default"/>
      </w:rPr>
    </w:lvl>
    <w:lvl w:ilvl="4" w:tplc="DD8C08B8" w:tentative="1">
      <w:start w:val="1"/>
      <w:numFmt w:val="bullet"/>
      <w:lvlText w:val="•"/>
      <w:lvlJc w:val="left"/>
      <w:pPr>
        <w:tabs>
          <w:tab w:val="num" w:pos="3708"/>
        </w:tabs>
        <w:ind w:left="3708" w:hanging="360"/>
      </w:pPr>
      <w:rPr>
        <w:rFonts w:ascii="Arial" w:hAnsi="Arial" w:hint="default"/>
      </w:rPr>
    </w:lvl>
    <w:lvl w:ilvl="5" w:tplc="C3CAAEB2" w:tentative="1">
      <w:start w:val="1"/>
      <w:numFmt w:val="bullet"/>
      <w:lvlText w:val="•"/>
      <w:lvlJc w:val="left"/>
      <w:pPr>
        <w:tabs>
          <w:tab w:val="num" w:pos="4428"/>
        </w:tabs>
        <w:ind w:left="4428" w:hanging="360"/>
      </w:pPr>
      <w:rPr>
        <w:rFonts w:ascii="Arial" w:hAnsi="Arial" w:hint="default"/>
      </w:rPr>
    </w:lvl>
    <w:lvl w:ilvl="6" w:tplc="8710E6E2" w:tentative="1">
      <w:start w:val="1"/>
      <w:numFmt w:val="bullet"/>
      <w:lvlText w:val="•"/>
      <w:lvlJc w:val="left"/>
      <w:pPr>
        <w:tabs>
          <w:tab w:val="num" w:pos="5148"/>
        </w:tabs>
        <w:ind w:left="5148" w:hanging="360"/>
      </w:pPr>
      <w:rPr>
        <w:rFonts w:ascii="Arial" w:hAnsi="Arial" w:hint="default"/>
      </w:rPr>
    </w:lvl>
    <w:lvl w:ilvl="7" w:tplc="079E8234" w:tentative="1">
      <w:start w:val="1"/>
      <w:numFmt w:val="bullet"/>
      <w:lvlText w:val="•"/>
      <w:lvlJc w:val="left"/>
      <w:pPr>
        <w:tabs>
          <w:tab w:val="num" w:pos="5868"/>
        </w:tabs>
        <w:ind w:left="5868" w:hanging="360"/>
      </w:pPr>
      <w:rPr>
        <w:rFonts w:ascii="Arial" w:hAnsi="Arial" w:hint="default"/>
      </w:rPr>
    </w:lvl>
    <w:lvl w:ilvl="8" w:tplc="633EB0F0" w:tentative="1">
      <w:start w:val="1"/>
      <w:numFmt w:val="bullet"/>
      <w:lvlText w:val="•"/>
      <w:lvlJc w:val="left"/>
      <w:pPr>
        <w:tabs>
          <w:tab w:val="num" w:pos="6588"/>
        </w:tabs>
        <w:ind w:left="6588" w:hanging="360"/>
      </w:pPr>
      <w:rPr>
        <w:rFonts w:ascii="Arial" w:hAnsi="Arial"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D01695"/>
    <w:multiLevelType w:val="hybridMultilevel"/>
    <w:tmpl w:val="8FAE6B00"/>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5">
      <w:start w:val="1"/>
      <w:numFmt w:val="bullet"/>
      <w:lvlText w:val=""/>
      <w:lvlJc w:val="left"/>
      <w:pPr>
        <w:ind w:left="1244" w:hanging="420"/>
      </w:pPr>
      <w:rPr>
        <w:rFonts w:ascii="Wingdings" w:hAnsi="Wingdings" w:hint="default"/>
      </w:rPr>
    </w:lvl>
    <w:lvl w:ilvl="6" w:tplc="60AE8B56">
      <w:start w:val="1"/>
      <w:numFmt w:val="bullet"/>
      <w:lvlText w:val="•"/>
      <w:lvlJc w:val="left"/>
      <w:pPr>
        <w:ind w:left="1130" w:hanging="420"/>
      </w:pPr>
      <w:rPr>
        <w:rFonts w:ascii="Arial" w:hAnsi="Arial" w:hint="default"/>
      </w:rPr>
    </w:lvl>
    <w:lvl w:ilvl="7" w:tplc="60AE8B56">
      <w:start w:val="1"/>
      <w:numFmt w:val="bullet"/>
      <w:lvlText w:val="•"/>
      <w:lvlJc w:val="left"/>
      <w:pPr>
        <w:ind w:left="2084" w:hanging="420"/>
      </w:pPr>
      <w:rPr>
        <w:rFonts w:ascii="Arial" w:hAnsi="Arial" w:hint="default"/>
      </w:rPr>
    </w:lvl>
    <w:lvl w:ilvl="8" w:tplc="04090005" w:tentative="1">
      <w:start w:val="1"/>
      <w:numFmt w:val="bullet"/>
      <w:lvlText w:val=""/>
      <w:lvlJc w:val="left"/>
      <w:pPr>
        <w:ind w:left="2504" w:hanging="42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52B11E75"/>
    <w:multiLevelType w:val="hybridMultilevel"/>
    <w:tmpl w:val="3AAE9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5"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9" w15:restartNumberingAfterBreak="0">
    <w:nsid w:val="72BC76AA"/>
    <w:multiLevelType w:val="hybridMultilevel"/>
    <w:tmpl w:val="D84A1B3A"/>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40" w15:restartNumberingAfterBreak="0">
    <w:nsid w:val="76A861B5"/>
    <w:multiLevelType w:val="hybridMultilevel"/>
    <w:tmpl w:val="6CB6E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B70928"/>
    <w:multiLevelType w:val="hybridMultilevel"/>
    <w:tmpl w:val="838AC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5E1C71"/>
    <w:multiLevelType w:val="hybridMultilevel"/>
    <w:tmpl w:val="4F0A8B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9"/>
  </w:num>
  <w:num w:numId="2">
    <w:abstractNumId w:val="45"/>
  </w:num>
  <w:num w:numId="3">
    <w:abstractNumId w:val="30"/>
  </w:num>
  <w:num w:numId="4">
    <w:abstractNumId w:val="27"/>
  </w:num>
  <w:num w:numId="5">
    <w:abstractNumId w:val="3"/>
  </w:num>
  <w:num w:numId="6">
    <w:abstractNumId w:val="42"/>
  </w:num>
  <w:num w:numId="7">
    <w:abstractNumId w:val="38"/>
  </w:num>
  <w:num w:numId="8">
    <w:abstractNumId w:val="46"/>
  </w:num>
  <w:num w:numId="9">
    <w:abstractNumId w:val="0"/>
  </w:num>
  <w:num w:numId="10">
    <w:abstractNumId w:val="34"/>
  </w:num>
  <w:num w:numId="11">
    <w:abstractNumId w:val="15"/>
  </w:num>
  <w:num w:numId="12">
    <w:abstractNumId w:val="1"/>
  </w:num>
  <w:num w:numId="13">
    <w:abstractNumId w:val="35"/>
  </w:num>
  <w:num w:numId="14">
    <w:abstractNumId w:val="8"/>
  </w:num>
  <w:num w:numId="15">
    <w:abstractNumId w:val="36"/>
  </w:num>
  <w:num w:numId="16">
    <w:abstractNumId w:val="13"/>
  </w:num>
  <w:num w:numId="17">
    <w:abstractNumId w:val="23"/>
  </w:num>
  <w:num w:numId="18">
    <w:abstractNumId w:val="31"/>
  </w:num>
  <w:num w:numId="19">
    <w:abstractNumId w:val="18"/>
  </w:num>
  <w:num w:numId="20">
    <w:abstractNumId w:val="7"/>
  </w:num>
  <w:num w:numId="21">
    <w:abstractNumId w:val="17"/>
  </w:num>
  <w:num w:numId="22">
    <w:abstractNumId w:val="26"/>
  </w:num>
  <w:num w:numId="23">
    <w:abstractNumId w:val="14"/>
  </w:num>
  <w:num w:numId="24">
    <w:abstractNumId w:val="24"/>
  </w:num>
  <w:num w:numId="25">
    <w:abstractNumId w:val="28"/>
  </w:num>
  <w:num w:numId="26">
    <w:abstractNumId w:val="11"/>
  </w:num>
  <w:num w:numId="27">
    <w:abstractNumId w:val="39"/>
  </w:num>
  <w:num w:numId="28">
    <w:abstractNumId w:val="9"/>
  </w:num>
  <w:num w:numId="29">
    <w:abstractNumId w:val="37"/>
  </w:num>
  <w:num w:numId="30">
    <w:abstractNumId w:val="16"/>
  </w:num>
  <w:num w:numId="31">
    <w:abstractNumId w:val="25"/>
  </w:num>
  <w:num w:numId="32">
    <w:abstractNumId w:val="12"/>
  </w:num>
  <w:num w:numId="33">
    <w:abstractNumId w:val="44"/>
  </w:num>
  <w:num w:numId="34">
    <w:abstractNumId w:val="33"/>
  </w:num>
  <w:num w:numId="35">
    <w:abstractNumId w:val="5"/>
  </w:num>
  <w:num w:numId="36">
    <w:abstractNumId w:val="20"/>
  </w:num>
  <w:num w:numId="37">
    <w:abstractNumId w:val="2"/>
  </w:num>
  <w:num w:numId="38">
    <w:abstractNumId w:val="19"/>
  </w:num>
  <w:num w:numId="39">
    <w:abstractNumId w:val="10"/>
  </w:num>
  <w:num w:numId="40">
    <w:abstractNumId w:val="43"/>
  </w:num>
  <w:num w:numId="41">
    <w:abstractNumId w:val="32"/>
  </w:num>
  <w:num w:numId="42">
    <w:abstractNumId w:val="4"/>
  </w:num>
  <w:num w:numId="43">
    <w:abstractNumId w:val="22"/>
  </w:num>
  <w:num w:numId="44">
    <w:abstractNumId w:val="6"/>
  </w:num>
  <w:num w:numId="45">
    <w:abstractNumId w:val="40"/>
  </w:num>
  <w:num w:numId="46">
    <w:abstractNumId w:val="41"/>
  </w:num>
  <w:num w:numId="47">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4F5F"/>
    <w:rsid w:val="00006521"/>
    <w:rsid w:val="00006B66"/>
    <w:rsid w:val="00006E30"/>
    <w:rsid w:val="00006E5C"/>
    <w:rsid w:val="00007038"/>
    <w:rsid w:val="00007474"/>
    <w:rsid w:val="00007496"/>
    <w:rsid w:val="000074DE"/>
    <w:rsid w:val="0000794E"/>
    <w:rsid w:val="00007D3E"/>
    <w:rsid w:val="000113B8"/>
    <w:rsid w:val="000118B9"/>
    <w:rsid w:val="00012002"/>
    <w:rsid w:val="000129C9"/>
    <w:rsid w:val="0001394E"/>
    <w:rsid w:val="00014383"/>
    <w:rsid w:val="00014830"/>
    <w:rsid w:val="00015254"/>
    <w:rsid w:val="000158AF"/>
    <w:rsid w:val="00015BDA"/>
    <w:rsid w:val="00016128"/>
    <w:rsid w:val="00016B5C"/>
    <w:rsid w:val="00017700"/>
    <w:rsid w:val="00020A30"/>
    <w:rsid w:val="00020DD1"/>
    <w:rsid w:val="00020F3E"/>
    <w:rsid w:val="00022895"/>
    <w:rsid w:val="00023DD5"/>
    <w:rsid w:val="000248DE"/>
    <w:rsid w:val="00024935"/>
    <w:rsid w:val="000253AD"/>
    <w:rsid w:val="00025633"/>
    <w:rsid w:val="0002603F"/>
    <w:rsid w:val="000263DC"/>
    <w:rsid w:val="00026B83"/>
    <w:rsid w:val="00027610"/>
    <w:rsid w:val="000278B8"/>
    <w:rsid w:val="000308AE"/>
    <w:rsid w:val="00030A15"/>
    <w:rsid w:val="00030DE8"/>
    <w:rsid w:val="00031A35"/>
    <w:rsid w:val="00031E5F"/>
    <w:rsid w:val="00032BF2"/>
    <w:rsid w:val="00033129"/>
    <w:rsid w:val="00033899"/>
    <w:rsid w:val="00033C7C"/>
    <w:rsid w:val="00033ED3"/>
    <w:rsid w:val="00034265"/>
    <w:rsid w:val="000343C5"/>
    <w:rsid w:val="000351E5"/>
    <w:rsid w:val="00035680"/>
    <w:rsid w:val="000357B8"/>
    <w:rsid w:val="00035B66"/>
    <w:rsid w:val="00035BD2"/>
    <w:rsid w:val="0003617F"/>
    <w:rsid w:val="00036EC6"/>
    <w:rsid w:val="00037EC5"/>
    <w:rsid w:val="00040E72"/>
    <w:rsid w:val="00041443"/>
    <w:rsid w:val="00041991"/>
    <w:rsid w:val="00043584"/>
    <w:rsid w:val="00043AFE"/>
    <w:rsid w:val="00044500"/>
    <w:rsid w:val="000449E4"/>
    <w:rsid w:val="00044F7E"/>
    <w:rsid w:val="00045DB5"/>
    <w:rsid w:val="00051B5A"/>
    <w:rsid w:val="00051CC9"/>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14F"/>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2621"/>
    <w:rsid w:val="00083880"/>
    <w:rsid w:val="00084EF6"/>
    <w:rsid w:val="00084F31"/>
    <w:rsid w:val="00085193"/>
    <w:rsid w:val="000851DE"/>
    <w:rsid w:val="00085358"/>
    <w:rsid w:val="00085A6C"/>
    <w:rsid w:val="00086A6E"/>
    <w:rsid w:val="00086A6F"/>
    <w:rsid w:val="00086B41"/>
    <w:rsid w:val="00087730"/>
    <w:rsid w:val="00087FE2"/>
    <w:rsid w:val="00090E68"/>
    <w:rsid w:val="00091081"/>
    <w:rsid w:val="00091A98"/>
    <w:rsid w:val="00091E72"/>
    <w:rsid w:val="000926C6"/>
    <w:rsid w:val="00092FCA"/>
    <w:rsid w:val="00093A40"/>
    <w:rsid w:val="00093ABB"/>
    <w:rsid w:val="00093DAB"/>
    <w:rsid w:val="00094037"/>
    <w:rsid w:val="000943AC"/>
    <w:rsid w:val="00094B89"/>
    <w:rsid w:val="00095196"/>
    <w:rsid w:val="0009524D"/>
    <w:rsid w:val="00095EF5"/>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2C9"/>
    <w:rsid w:val="000B2700"/>
    <w:rsid w:val="000B3359"/>
    <w:rsid w:val="000B37A9"/>
    <w:rsid w:val="000B4620"/>
    <w:rsid w:val="000B4A2B"/>
    <w:rsid w:val="000B5807"/>
    <w:rsid w:val="000B6576"/>
    <w:rsid w:val="000B6D4A"/>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6A07"/>
    <w:rsid w:val="000D7758"/>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2B58"/>
    <w:rsid w:val="000F2CF7"/>
    <w:rsid w:val="000F30F0"/>
    <w:rsid w:val="000F33E5"/>
    <w:rsid w:val="000F3C4E"/>
    <w:rsid w:val="000F3FE3"/>
    <w:rsid w:val="000F409B"/>
    <w:rsid w:val="000F46FF"/>
    <w:rsid w:val="000F6CEB"/>
    <w:rsid w:val="000F7FEC"/>
    <w:rsid w:val="00100BDB"/>
    <w:rsid w:val="00102D92"/>
    <w:rsid w:val="001039C1"/>
    <w:rsid w:val="00103BF1"/>
    <w:rsid w:val="00104A5D"/>
    <w:rsid w:val="00104CBF"/>
    <w:rsid w:val="0010558C"/>
    <w:rsid w:val="00106093"/>
    <w:rsid w:val="001065A4"/>
    <w:rsid w:val="00106613"/>
    <w:rsid w:val="0010764A"/>
    <w:rsid w:val="00110400"/>
    <w:rsid w:val="001105D3"/>
    <w:rsid w:val="001109B7"/>
    <w:rsid w:val="00111DAE"/>
    <w:rsid w:val="00112066"/>
    <w:rsid w:val="00113916"/>
    <w:rsid w:val="00113AAA"/>
    <w:rsid w:val="00114181"/>
    <w:rsid w:val="0011473F"/>
    <w:rsid w:val="00114D55"/>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334"/>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0F27"/>
    <w:rsid w:val="00141348"/>
    <w:rsid w:val="00141419"/>
    <w:rsid w:val="00141C30"/>
    <w:rsid w:val="0014253C"/>
    <w:rsid w:val="00142543"/>
    <w:rsid w:val="0014266F"/>
    <w:rsid w:val="00142978"/>
    <w:rsid w:val="0014377B"/>
    <w:rsid w:val="0014453B"/>
    <w:rsid w:val="00144594"/>
    <w:rsid w:val="001453B0"/>
    <w:rsid w:val="0014694E"/>
    <w:rsid w:val="00146D3F"/>
    <w:rsid w:val="0014763F"/>
    <w:rsid w:val="00147BFA"/>
    <w:rsid w:val="0015032D"/>
    <w:rsid w:val="00151B84"/>
    <w:rsid w:val="00151FBD"/>
    <w:rsid w:val="00154485"/>
    <w:rsid w:val="00155323"/>
    <w:rsid w:val="00155594"/>
    <w:rsid w:val="001566A9"/>
    <w:rsid w:val="00156CF4"/>
    <w:rsid w:val="00157CF9"/>
    <w:rsid w:val="00160814"/>
    <w:rsid w:val="00160AE0"/>
    <w:rsid w:val="00160B10"/>
    <w:rsid w:val="00160EB7"/>
    <w:rsid w:val="0016151A"/>
    <w:rsid w:val="00161A1D"/>
    <w:rsid w:val="0016256D"/>
    <w:rsid w:val="001625D1"/>
    <w:rsid w:val="00163B9C"/>
    <w:rsid w:val="00164D51"/>
    <w:rsid w:val="001659A2"/>
    <w:rsid w:val="00165C1A"/>
    <w:rsid w:val="00166B11"/>
    <w:rsid w:val="00171F1D"/>
    <w:rsid w:val="00172746"/>
    <w:rsid w:val="001732F9"/>
    <w:rsid w:val="00175FA6"/>
    <w:rsid w:val="001760A5"/>
    <w:rsid w:val="0017624E"/>
    <w:rsid w:val="001770A6"/>
    <w:rsid w:val="0017787C"/>
    <w:rsid w:val="00177AB0"/>
    <w:rsid w:val="001807CA"/>
    <w:rsid w:val="00181AB9"/>
    <w:rsid w:val="00181DC8"/>
    <w:rsid w:val="00182495"/>
    <w:rsid w:val="00182583"/>
    <w:rsid w:val="0018290C"/>
    <w:rsid w:val="00182CAC"/>
    <w:rsid w:val="001839FE"/>
    <w:rsid w:val="00184D1A"/>
    <w:rsid w:val="00185546"/>
    <w:rsid w:val="001866BB"/>
    <w:rsid w:val="00186C4C"/>
    <w:rsid w:val="00187514"/>
    <w:rsid w:val="001875DB"/>
    <w:rsid w:val="00187E09"/>
    <w:rsid w:val="001902AF"/>
    <w:rsid w:val="00190561"/>
    <w:rsid w:val="00191523"/>
    <w:rsid w:val="00191F27"/>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65"/>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4A27"/>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5589"/>
    <w:rsid w:val="001D61B1"/>
    <w:rsid w:val="001D6518"/>
    <w:rsid w:val="001D756D"/>
    <w:rsid w:val="001D7E90"/>
    <w:rsid w:val="001E05E5"/>
    <w:rsid w:val="001E07BE"/>
    <w:rsid w:val="001E1852"/>
    <w:rsid w:val="001E196E"/>
    <w:rsid w:val="001E2A3A"/>
    <w:rsid w:val="001E30CE"/>
    <w:rsid w:val="001E322F"/>
    <w:rsid w:val="001E3CFF"/>
    <w:rsid w:val="001E4C89"/>
    <w:rsid w:val="001E5AE2"/>
    <w:rsid w:val="001E5BD5"/>
    <w:rsid w:val="001E5C11"/>
    <w:rsid w:val="001E5E3F"/>
    <w:rsid w:val="001E6020"/>
    <w:rsid w:val="001E60D3"/>
    <w:rsid w:val="001E6C1F"/>
    <w:rsid w:val="001E7431"/>
    <w:rsid w:val="001F0541"/>
    <w:rsid w:val="001F06F5"/>
    <w:rsid w:val="001F089A"/>
    <w:rsid w:val="001F178A"/>
    <w:rsid w:val="001F1C57"/>
    <w:rsid w:val="001F3613"/>
    <w:rsid w:val="001F3B85"/>
    <w:rsid w:val="001F48BC"/>
    <w:rsid w:val="001F6769"/>
    <w:rsid w:val="001F7B7B"/>
    <w:rsid w:val="00200D51"/>
    <w:rsid w:val="00201AED"/>
    <w:rsid w:val="002026D6"/>
    <w:rsid w:val="00202719"/>
    <w:rsid w:val="00202952"/>
    <w:rsid w:val="00203198"/>
    <w:rsid w:val="00203E28"/>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2DD8"/>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48A"/>
    <w:rsid w:val="00226A29"/>
    <w:rsid w:val="00230053"/>
    <w:rsid w:val="00230AC9"/>
    <w:rsid w:val="002317F5"/>
    <w:rsid w:val="0023301D"/>
    <w:rsid w:val="00233678"/>
    <w:rsid w:val="00233A6B"/>
    <w:rsid w:val="00234779"/>
    <w:rsid w:val="00235819"/>
    <w:rsid w:val="0023590D"/>
    <w:rsid w:val="00235E0F"/>
    <w:rsid w:val="002361C0"/>
    <w:rsid w:val="00236BF4"/>
    <w:rsid w:val="00237CFD"/>
    <w:rsid w:val="00240467"/>
    <w:rsid w:val="0024049A"/>
    <w:rsid w:val="00241140"/>
    <w:rsid w:val="00241C1E"/>
    <w:rsid w:val="00242535"/>
    <w:rsid w:val="00244225"/>
    <w:rsid w:val="0024460E"/>
    <w:rsid w:val="00244860"/>
    <w:rsid w:val="00244BB5"/>
    <w:rsid w:val="00244ECC"/>
    <w:rsid w:val="0024535F"/>
    <w:rsid w:val="002464A4"/>
    <w:rsid w:val="00247360"/>
    <w:rsid w:val="002477A4"/>
    <w:rsid w:val="002506E7"/>
    <w:rsid w:val="002508D1"/>
    <w:rsid w:val="00250A0C"/>
    <w:rsid w:val="00251643"/>
    <w:rsid w:val="002521ED"/>
    <w:rsid w:val="002524AE"/>
    <w:rsid w:val="00252537"/>
    <w:rsid w:val="00252775"/>
    <w:rsid w:val="00253759"/>
    <w:rsid w:val="00253FF9"/>
    <w:rsid w:val="0025518F"/>
    <w:rsid w:val="00255E54"/>
    <w:rsid w:val="00256FB3"/>
    <w:rsid w:val="0025724F"/>
    <w:rsid w:val="00257C0B"/>
    <w:rsid w:val="002611A6"/>
    <w:rsid w:val="002616B5"/>
    <w:rsid w:val="002636F9"/>
    <w:rsid w:val="002640CD"/>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3AD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7746"/>
    <w:rsid w:val="00297FFE"/>
    <w:rsid w:val="002A0124"/>
    <w:rsid w:val="002A0EC9"/>
    <w:rsid w:val="002A1DA6"/>
    <w:rsid w:val="002A233D"/>
    <w:rsid w:val="002A32BF"/>
    <w:rsid w:val="002A3515"/>
    <w:rsid w:val="002A3D98"/>
    <w:rsid w:val="002A461C"/>
    <w:rsid w:val="002A4946"/>
    <w:rsid w:val="002A4D6C"/>
    <w:rsid w:val="002A4F8A"/>
    <w:rsid w:val="002A5BFB"/>
    <w:rsid w:val="002A5C35"/>
    <w:rsid w:val="002A5FBC"/>
    <w:rsid w:val="002A5FEC"/>
    <w:rsid w:val="002A610A"/>
    <w:rsid w:val="002A66A3"/>
    <w:rsid w:val="002A6F10"/>
    <w:rsid w:val="002A6FDD"/>
    <w:rsid w:val="002B0178"/>
    <w:rsid w:val="002B12C8"/>
    <w:rsid w:val="002B1714"/>
    <w:rsid w:val="002B1B24"/>
    <w:rsid w:val="002B2AD0"/>
    <w:rsid w:val="002B2EE6"/>
    <w:rsid w:val="002B338A"/>
    <w:rsid w:val="002B4252"/>
    <w:rsid w:val="002B5486"/>
    <w:rsid w:val="002B6B85"/>
    <w:rsid w:val="002B7713"/>
    <w:rsid w:val="002B7EB9"/>
    <w:rsid w:val="002C0869"/>
    <w:rsid w:val="002C1170"/>
    <w:rsid w:val="002C1C0C"/>
    <w:rsid w:val="002C21B4"/>
    <w:rsid w:val="002C2F5C"/>
    <w:rsid w:val="002C3C78"/>
    <w:rsid w:val="002C48C8"/>
    <w:rsid w:val="002C506C"/>
    <w:rsid w:val="002C74BD"/>
    <w:rsid w:val="002C776B"/>
    <w:rsid w:val="002C7A61"/>
    <w:rsid w:val="002D0F03"/>
    <w:rsid w:val="002D183C"/>
    <w:rsid w:val="002D1E4A"/>
    <w:rsid w:val="002D2A25"/>
    <w:rsid w:val="002D2C93"/>
    <w:rsid w:val="002D2E7E"/>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4D16"/>
    <w:rsid w:val="002F55CA"/>
    <w:rsid w:val="002F56B8"/>
    <w:rsid w:val="002F5939"/>
    <w:rsid w:val="002F5E8C"/>
    <w:rsid w:val="002F62F6"/>
    <w:rsid w:val="002F6BEE"/>
    <w:rsid w:val="002F6CE1"/>
    <w:rsid w:val="002F6CF0"/>
    <w:rsid w:val="002F6E6F"/>
    <w:rsid w:val="003004C4"/>
    <w:rsid w:val="003008D9"/>
    <w:rsid w:val="00300E43"/>
    <w:rsid w:val="003010F1"/>
    <w:rsid w:val="00301E34"/>
    <w:rsid w:val="00302021"/>
    <w:rsid w:val="00302443"/>
    <w:rsid w:val="00303668"/>
    <w:rsid w:val="00303EC0"/>
    <w:rsid w:val="00304903"/>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5E27"/>
    <w:rsid w:val="00326E3F"/>
    <w:rsid w:val="00327C96"/>
    <w:rsid w:val="0033146C"/>
    <w:rsid w:val="00331478"/>
    <w:rsid w:val="003317D7"/>
    <w:rsid w:val="00332A0A"/>
    <w:rsid w:val="00332C68"/>
    <w:rsid w:val="003348CF"/>
    <w:rsid w:val="00335D7F"/>
    <w:rsid w:val="003362BA"/>
    <w:rsid w:val="003362C5"/>
    <w:rsid w:val="003405C1"/>
    <w:rsid w:val="00340F5B"/>
    <w:rsid w:val="0034134C"/>
    <w:rsid w:val="00341439"/>
    <w:rsid w:val="00341E06"/>
    <w:rsid w:val="00342DC9"/>
    <w:rsid w:val="00344CDB"/>
    <w:rsid w:val="00345D06"/>
    <w:rsid w:val="00346294"/>
    <w:rsid w:val="003462E7"/>
    <w:rsid w:val="00346495"/>
    <w:rsid w:val="00346573"/>
    <w:rsid w:val="00346BFE"/>
    <w:rsid w:val="00346CEE"/>
    <w:rsid w:val="00347460"/>
    <w:rsid w:val="00347789"/>
    <w:rsid w:val="00347D25"/>
    <w:rsid w:val="00350718"/>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656"/>
    <w:rsid w:val="00356A23"/>
    <w:rsid w:val="00356E3B"/>
    <w:rsid w:val="00357029"/>
    <w:rsid w:val="00357B0F"/>
    <w:rsid w:val="00360572"/>
    <w:rsid w:val="0036063D"/>
    <w:rsid w:val="00360686"/>
    <w:rsid w:val="00360902"/>
    <w:rsid w:val="003627EE"/>
    <w:rsid w:val="003634B1"/>
    <w:rsid w:val="0036385F"/>
    <w:rsid w:val="00364998"/>
    <w:rsid w:val="00364F89"/>
    <w:rsid w:val="0036512D"/>
    <w:rsid w:val="0036745C"/>
    <w:rsid w:val="003677F0"/>
    <w:rsid w:val="0036795D"/>
    <w:rsid w:val="00367A49"/>
    <w:rsid w:val="00370082"/>
    <w:rsid w:val="0037087A"/>
    <w:rsid w:val="00370B27"/>
    <w:rsid w:val="00371D2E"/>
    <w:rsid w:val="00372408"/>
    <w:rsid w:val="00372B12"/>
    <w:rsid w:val="00372E07"/>
    <w:rsid w:val="003731CC"/>
    <w:rsid w:val="003736EC"/>
    <w:rsid w:val="00373955"/>
    <w:rsid w:val="00373F6C"/>
    <w:rsid w:val="00375E20"/>
    <w:rsid w:val="00375F8F"/>
    <w:rsid w:val="0037628D"/>
    <w:rsid w:val="00376B4A"/>
    <w:rsid w:val="00377680"/>
    <w:rsid w:val="0037791B"/>
    <w:rsid w:val="00380069"/>
    <w:rsid w:val="00380393"/>
    <w:rsid w:val="0038122D"/>
    <w:rsid w:val="0038209B"/>
    <w:rsid w:val="00382CB1"/>
    <w:rsid w:val="00383560"/>
    <w:rsid w:val="00383AD0"/>
    <w:rsid w:val="0038446C"/>
    <w:rsid w:val="00384BBB"/>
    <w:rsid w:val="00385E29"/>
    <w:rsid w:val="003866FF"/>
    <w:rsid w:val="00386B76"/>
    <w:rsid w:val="003877FF"/>
    <w:rsid w:val="00390544"/>
    <w:rsid w:val="00390F61"/>
    <w:rsid w:val="00391744"/>
    <w:rsid w:val="00391E9C"/>
    <w:rsid w:val="00392380"/>
    <w:rsid w:val="003924D9"/>
    <w:rsid w:val="00392BBD"/>
    <w:rsid w:val="00393532"/>
    <w:rsid w:val="003935CE"/>
    <w:rsid w:val="00393F28"/>
    <w:rsid w:val="003940E2"/>
    <w:rsid w:val="003954C6"/>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1D6"/>
    <w:rsid w:val="003B0559"/>
    <w:rsid w:val="003B208B"/>
    <w:rsid w:val="003B2101"/>
    <w:rsid w:val="003B23D9"/>
    <w:rsid w:val="003B240F"/>
    <w:rsid w:val="003B28CB"/>
    <w:rsid w:val="003B2C36"/>
    <w:rsid w:val="003B2E0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090"/>
    <w:rsid w:val="003D2457"/>
    <w:rsid w:val="003D27DA"/>
    <w:rsid w:val="003D286A"/>
    <w:rsid w:val="003D2E8A"/>
    <w:rsid w:val="003D3495"/>
    <w:rsid w:val="003D406E"/>
    <w:rsid w:val="003D49BA"/>
    <w:rsid w:val="003D4F60"/>
    <w:rsid w:val="003D58E6"/>
    <w:rsid w:val="003D5EC0"/>
    <w:rsid w:val="003D660C"/>
    <w:rsid w:val="003E0703"/>
    <w:rsid w:val="003E10A3"/>
    <w:rsid w:val="003E13CD"/>
    <w:rsid w:val="003E185B"/>
    <w:rsid w:val="003E1A18"/>
    <w:rsid w:val="003E1DB8"/>
    <w:rsid w:val="003E21A6"/>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52"/>
    <w:rsid w:val="003F6071"/>
    <w:rsid w:val="003F7B13"/>
    <w:rsid w:val="003F7DA7"/>
    <w:rsid w:val="004001D3"/>
    <w:rsid w:val="00400212"/>
    <w:rsid w:val="00401102"/>
    <w:rsid w:val="00401745"/>
    <w:rsid w:val="00401F28"/>
    <w:rsid w:val="004033DD"/>
    <w:rsid w:val="00403AB4"/>
    <w:rsid w:val="00405729"/>
    <w:rsid w:val="00405C35"/>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123"/>
    <w:rsid w:val="00424F03"/>
    <w:rsid w:val="004255AE"/>
    <w:rsid w:val="00426DB6"/>
    <w:rsid w:val="004314D0"/>
    <w:rsid w:val="00431EC0"/>
    <w:rsid w:val="00431F90"/>
    <w:rsid w:val="004327A0"/>
    <w:rsid w:val="00433D2C"/>
    <w:rsid w:val="00434BD2"/>
    <w:rsid w:val="00434DC6"/>
    <w:rsid w:val="004350BC"/>
    <w:rsid w:val="0043561E"/>
    <w:rsid w:val="00435D30"/>
    <w:rsid w:val="0043604F"/>
    <w:rsid w:val="00436071"/>
    <w:rsid w:val="0043657A"/>
    <w:rsid w:val="004369C8"/>
    <w:rsid w:val="00437A1F"/>
    <w:rsid w:val="0044006A"/>
    <w:rsid w:val="00440CAD"/>
    <w:rsid w:val="00441506"/>
    <w:rsid w:val="00442062"/>
    <w:rsid w:val="0044220B"/>
    <w:rsid w:val="004422F7"/>
    <w:rsid w:val="004427D3"/>
    <w:rsid w:val="00443420"/>
    <w:rsid w:val="004439D0"/>
    <w:rsid w:val="00443A20"/>
    <w:rsid w:val="004442AB"/>
    <w:rsid w:val="00444438"/>
    <w:rsid w:val="00444584"/>
    <w:rsid w:val="00445147"/>
    <w:rsid w:val="00445793"/>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3A9"/>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ADC"/>
    <w:rsid w:val="00461C0B"/>
    <w:rsid w:val="00461C6F"/>
    <w:rsid w:val="00461F29"/>
    <w:rsid w:val="00464032"/>
    <w:rsid w:val="004641E0"/>
    <w:rsid w:val="00464E7B"/>
    <w:rsid w:val="0046547A"/>
    <w:rsid w:val="004674D9"/>
    <w:rsid w:val="00470C14"/>
    <w:rsid w:val="004727DB"/>
    <w:rsid w:val="004735DF"/>
    <w:rsid w:val="00473BFC"/>
    <w:rsid w:val="00473F40"/>
    <w:rsid w:val="00474564"/>
    <w:rsid w:val="00474E94"/>
    <w:rsid w:val="00475507"/>
    <w:rsid w:val="00475B01"/>
    <w:rsid w:val="00475E55"/>
    <w:rsid w:val="00476C50"/>
    <w:rsid w:val="00477A50"/>
    <w:rsid w:val="004804A4"/>
    <w:rsid w:val="00480993"/>
    <w:rsid w:val="00481333"/>
    <w:rsid w:val="004815A6"/>
    <w:rsid w:val="00481C14"/>
    <w:rsid w:val="0048361B"/>
    <w:rsid w:val="004838E0"/>
    <w:rsid w:val="00483B9C"/>
    <w:rsid w:val="00483F1A"/>
    <w:rsid w:val="0048405E"/>
    <w:rsid w:val="00484679"/>
    <w:rsid w:val="00484899"/>
    <w:rsid w:val="00485A2C"/>
    <w:rsid w:val="004868BA"/>
    <w:rsid w:val="00487708"/>
    <w:rsid w:val="00487FD0"/>
    <w:rsid w:val="00492B76"/>
    <w:rsid w:val="00492FC7"/>
    <w:rsid w:val="00493479"/>
    <w:rsid w:val="004937B0"/>
    <w:rsid w:val="00493ABA"/>
    <w:rsid w:val="00494C3F"/>
    <w:rsid w:val="004952CD"/>
    <w:rsid w:val="00496EC0"/>
    <w:rsid w:val="00497142"/>
    <w:rsid w:val="0049725A"/>
    <w:rsid w:val="00497A44"/>
    <w:rsid w:val="00497EDF"/>
    <w:rsid w:val="004A0F46"/>
    <w:rsid w:val="004A13CA"/>
    <w:rsid w:val="004A1798"/>
    <w:rsid w:val="004A1DF0"/>
    <w:rsid w:val="004A20E1"/>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027"/>
    <w:rsid w:val="004B6640"/>
    <w:rsid w:val="004B72F7"/>
    <w:rsid w:val="004B7424"/>
    <w:rsid w:val="004B7DC1"/>
    <w:rsid w:val="004C0B19"/>
    <w:rsid w:val="004C0D45"/>
    <w:rsid w:val="004C1CD5"/>
    <w:rsid w:val="004C21A3"/>
    <w:rsid w:val="004C2928"/>
    <w:rsid w:val="004C2FF2"/>
    <w:rsid w:val="004C3AB9"/>
    <w:rsid w:val="004C49DF"/>
    <w:rsid w:val="004C5395"/>
    <w:rsid w:val="004C633D"/>
    <w:rsid w:val="004C6D9F"/>
    <w:rsid w:val="004C7D74"/>
    <w:rsid w:val="004C7F23"/>
    <w:rsid w:val="004D0493"/>
    <w:rsid w:val="004D0768"/>
    <w:rsid w:val="004D13A3"/>
    <w:rsid w:val="004D1FA5"/>
    <w:rsid w:val="004D2738"/>
    <w:rsid w:val="004D2862"/>
    <w:rsid w:val="004D2890"/>
    <w:rsid w:val="004D2A00"/>
    <w:rsid w:val="004D3CEC"/>
    <w:rsid w:val="004D48E5"/>
    <w:rsid w:val="004D4EBC"/>
    <w:rsid w:val="004D539B"/>
    <w:rsid w:val="004D54CF"/>
    <w:rsid w:val="004D560E"/>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3B91"/>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4343"/>
    <w:rsid w:val="00524928"/>
    <w:rsid w:val="00525633"/>
    <w:rsid w:val="005258A3"/>
    <w:rsid w:val="00526CF4"/>
    <w:rsid w:val="0053051C"/>
    <w:rsid w:val="00531529"/>
    <w:rsid w:val="00531EDA"/>
    <w:rsid w:val="00531FB7"/>
    <w:rsid w:val="00532C5D"/>
    <w:rsid w:val="00533919"/>
    <w:rsid w:val="00533DFA"/>
    <w:rsid w:val="00536063"/>
    <w:rsid w:val="005365D6"/>
    <w:rsid w:val="00536C1E"/>
    <w:rsid w:val="00536F01"/>
    <w:rsid w:val="005415A9"/>
    <w:rsid w:val="005415B4"/>
    <w:rsid w:val="00542F9E"/>
    <w:rsid w:val="00543536"/>
    <w:rsid w:val="005436F8"/>
    <w:rsid w:val="00545348"/>
    <w:rsid w:val="00545B86"/>
    <w:rsid w:val="005460A7"/>
    <w:rsid w:val="00546400"/>
    <w:rsid w:val="00550252"/>
    <w:rsid w:val="005517C3"/>
    <w:rsid w:val="005520AE"/>
    <w:rsid w:val="00552ABA"/>
    <w:rsid w:val="00552F7E"/>
    <w:rsid w:val="0055302A"/>
    <w:rsid w:val="005534CE"/>
    <w:rsid w:val="0055394C"/>
    <w:rsid w:val="00553B4E"/>
    <w:rsid w:val="00554FD7"/>
    <w:rsid w:val="00555E05"/>
    <w:rsid w:val="00557F1A"/>
    <w:rsid w:val="0056018D"/>
    <w:rsid w:val="00560F5F"/>
    <w:rsid w:val="00561678"/>
    <w:rsid w:val="00561870"/>
    <w:rsid w:val="00561F4E"/>
    <w:rsid w:val="00563610"/>
    <w:rsid w:val="0056397A"/>
    <w:rsid w:val="00563F3F"/>
    <w:rsid w:val="00565ABE"/>
    <w:rsid w:val="00566540"/>
    <w:rsid w:val="00567648"/>
    <w:rsid w:val="005677A5"/>
    <w:rsid w:val="00567F4A"/>
    <w:rsid w:val="00570908"/>
    <w:rsid w:val="00570DA8"/>
    <w:rsid w:val="00570F74"/>
    <w:rsid w:val="00571714"/>
    <w:rsid w:val="00572518"/>
    <w:rsid w:val="00572F3A"/>
    <w:rsid w:val="00574709"/>
    <w:rsid w:val="00574949"/>
    <w:rsid w:val="00575158"/>
    <w:rsid w:val="005754B2"/>
    <w:rsid w:val="00575656"/>
    <w:rsid w:val="00575869"/>
    <w:rsid w:val="0057628C"/>
    <w:rsid w:val="00580D47"/>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1B2"/>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3ECF"/>
    <w:rsid w:val="005A4032"/>
    <w:rsid w:val="005A441F"/>
    <w:rsid w:val="005A48E7"/>
    <w:rsid w:val="005A4FD9"/>
    <w:rsid w:val="005A5600"/>
    <w:rsid w:val="005A5671"/>
    <w:rsid w:val="005A60A0"/>
    <w:rsid w:val="005A6193"/>
    <w:rsid w:val="005A635E"/>
    <w:rsid w:val="005A6E42"/>
    <w:rsid w:val="005B020A"/>
    <w:rsid w:val="005B0E49"/>
    <w:rsid w:val="005B1633"/>
    <w:rsid w:val="005B1F64"/>
    <w:rsid w:val="005B23B1"/>
    <w:rsid w:val="005B36FC"/>
    <w:rsid w:val="005B3BF9"/>
    <w:rsid w:val="005B3E92"/>
    <w:rsid w:val="005B44C6"/>
    <w:rsid w:val="005B4690"/>
    <w:rsid w:val="005B47DC"/>
    <w:rsid w:val="005B5F25"/>
    <w:rsid w:val="005B649D"/>
    <w:rsid w:val="005B64D9"/>
    <w:rsid w:val="005B6BD6"/>
    <w:rsid w:val="005B7B37"/>
    <w:rsid w:val="005C0213"/>
    <w:rsid w:val="005C0300"/>
    <w:rsid w:val="005C0A81"/>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C77CA"/>
    <w:rsid w:val="005D0AFF"/>
    <w:rsid w:val="005D0BCB"/>
    <w:rsid w:val="005D0C90"/>
    <w:rsid w:val="005D1238"/>
    <w:rsid w:val="005D33B0"/>
    <w:rsid w:val="005D3C59"/>
    <w:rsid w:val="005D3E1C"/>
    <w:rsid w:val="005D4EA4"/>
    <w:rsid w:val="005D6F96"/>
    <w:rsid w:val="005D76CC"/>
    <w:rsid w:val="005D7F70"/>
    <w:rsid w:val="005E4F17"/>
    <w:rsid w:val="005E5C5A"/>
    <w:rsid w:val="005F09AC"/>
    <w:rsid w:val="005F16E3"/>
    <w:rsid w:val="005F25C7"/>
    <w:rsid w:val="005F27D1"/>
    <w:rsid w:val="005F2CFA"/>
    <w:rsid w:val="005F3133"/>
    <w:rsid w:val="005F3ABB"/>
    <w:rsid w:val="005F5BEC"/>
    <w:rsid w:val="005F604E"/>
    <w:rsid w:val="005F67F2"/>
    <w:rsid w:val="005F7423"/>
    <w:rsid w:val="005F74EB"/>
    <w:rsid w:val="006004A9"/>
    <w:rsid w:val="0060058D"/>
    <w:rsid w:val="0060119A"/>
    <w:rsid w:val="00601376"/>
    <w:rsid w:val="006013BC"/>
    <w:rsid w:val="0060192C"/>
    <w:rsid w:val="00602BB8"/>
    <w:rsid w:val="00602FC6"/>
    <w:rsid w:val="00603378"/>
    <w:rsid w:val="0060423A"/>
    <w:rsid w:val="00604B3D"/>
    <w:rsid w:val="00605356"/>
    <w:rsid w:val="00606603"/>
    <w:rsid w:val="00606986"/>
    <w:rsid w:val="006071D6"/>
    <w:rsid w:val="006075BB"/>
    <w:rsid w:val="006076C4"/>
    <w:rsid w:val="00607B9E"/>
    <w:rsid w:val="00607DAF"/>
    <w:rsid w:val="00610012"/>
    <w:rsid w:val="00610D94"/>
    <w:rsid w:val="00611552"/>
    <w:rsid w:val="006116D9"/>
    <w:rsid w:val="00612471"/>
    <w:rsid w:val="00612826"/>
    <w:rsid w:val="0061300A"/>
    <w:rsid w:val="00613066"/>
    <w:rsid w:val="006139B7"/>
    <w:rsid w:val="006139C0"/>
    <w:rsid w:val="00614443"/>
    <w:rsid w:val="00616636"/>
    <w:rsid w:val="006168C6"/>
    <w:rsid w:val="00616BF8"/>
    <w:rsid w:val="0061755D"/>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D73"/>
    <w:rsid w:val="00641F49"/>
    <w:rsid w:val="00642025"/>
    <w:rsid w:val="00642478"/>
    <w:rsid w:val="006441AD"/>
    <w:rsid w:val="0064427F"/>
    <w:rsid w:val="006448BD"/>
    <w:rsid w:val="00645815"/>
    <w:rsid w:val="00645BA8"/>
    <w:rsid w:val="00646482"/>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6041"/>
    <w:rsid w:val="006663C9"/>
    <w:rsid w:val="0066667B"/>
    <w:rsid w:val="00666AC3"/>
    <w:rsid w:val="00666DA0"/>
    <w:rsid w:val="00667CC4"/>
    <w:rsid w:val="00670777"/>
    <w:rsid w:val="00670999"/>
    <w:rsid w:val="00672722"/>
    <w:rsid w:val="00672882"/>
    <w:rsid w:val="00673305"/>
    <w:rsid w:val="006736E2"/>
    <w:rsid w:val="00674D80"/>
    <w:rsid w:val="0067651B"/>
    <w:rsid w:val="00676915"/>
    <w:rsid w:val="00676B76"/>
    <w:rsid w:val="0067755A"/>
    <w:rsid w:val="006805BE"/>
    <w:rsid w:val="006807A0"/>
    <w:rsid w:val="00680CC1"/>
    <w:rsid w:val="00681106"/>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CCB"/>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0DB"/>
    <w:rsid w:val="006A65AF"/>
    <w:rsid w:val="006A7198"/>
    <w:rsid w:val="006A7BB0"/>
    <w:rsid w:val="006B06A8"/>
    <w:rsid w:val="006B11B4"/>
    <w:rsid w:val="006B1F58"/>
    <w:rsid w:val="006B2825"/>
    <w:rsid w:val="006B2DA0"/>
    <w:rsid w:val="006B519C"/>
    <w:rsid w:val="006B6286"/>
    <w:rsid w:val="006B6383"/>
    <w:rsid w:val="006B64D4"/>
    <w:rsid w:val="006B67ED"/>
    <w:rsid w:val="006B70BA"/>
    <w:rsid w:val="006B74A4"/>
    <w:rsid w:val="006B77CA"/>
    <w:rsid w:val="006B7A3B"/>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4E0"/>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01CF"/>
    <w:rsid w:val="006E142E"/>
    <w:rsid w:val="006E1EEA"/>
    <w:rsid w:val="006E2E66"/>
    <w:rsid w:val="006E36E6"/>
    <w:rsid w:val="006E5D10"/>
    <w:rsid w:val="006E68E5"/>
    <w:rsid w:val="006E761F"/>
    <w:rsid w:val="006E7AF8"/>
    <w:rsid w:val="006F0055"/>
    <w:rsid w:val="006F0145"/>
    <w:rsid w:val="006F0EAC"/>
    <w:rsid w:val="006F12B6"/>
    <w:rsid w:val="006F12CB"/>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5EC6"/>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27796"/>
    <w:rsid w:val="00730275"/>
    <w:rsid w:val="007303FB"/>
    <w:rsid w:val="00730886"/>
    <w:rsid w:val="007308ED"/>
    <w:rsid w:val="007309EE"/>
    <w:rsid w:val="00730B54"/>
    <w:rsid w:val="0073110A"/>
    <w:rsid w:val="00731A7E"/>
    <w:rsid w:val="00731AAF"/>
    <w:rsid w:val="00732778"/>
    <w:rsid w:val="00732AA5"/>
    <w:rsid w:val="00733769"/>
    <w:rsid w:val="0073419C"/>
    <w:rsid w:val="007341C4"/>
    <w:rsid w:val="00734D40"/>
    <w:rsid w:val="00735A52"/>
    <w:rsid w:val="007378E6"/>
    <w:rsid w:val="0074110A"/>
    <w:rsid w:val="00741C08"/>
    <w:rsid w:val="00744132"/>
    <w:rsid w:val="007459C4"/>
    <w:rsid w:val="00745A21"/>
    <w:rsid w:val="00745C41"/>
    <w:rsid w:val="00746972"/>
    <w:rsid w:val="00746C2B"/>
    <w:rsid w:val="00747A68"/>
    <w:rsid w:val="00747B18"/>
    <w:rsid w:val="00747B56"/>
    <w:rsid w:val="0075220B"/>
    <w:rsid w:val="007526C2"/>
    <w:rsid w:val="00752EB9"/>
    <w:rsid w:val="00753741"/>
    <w:rsid w:val="0075397D"/>
    <w:rsid w:val="00754292"/>
    <w:rsid w:val="0075440A"/>
    <w:rsid w:val="007547C7"/>
    <w:rsid w:val="007552CF"/>
    <w:rsid w:val="007558EB"/>
    <w:rsid w:val="007563C3"/>
    <w:rsid w:val="007568A4"/>
    <w:rsid w:val="0075729B"/>
    <w:rsid w:val="00757597"/>
    <w:rsid w:val="00757FCD"/>
    <w:rsid w:val="00760CBF"/>
    <w:rsid w:val="007614C0"/>
    <w:rsid w:val="007630DE"/>
    <w:rsid w:val="0076321B"/>
    <w:rsid w:val="007637FC"/>
    <w:rsid w:val="00763B1A"/>
    <w:rsid w:val="00763C96"/>
    <w:rsid w:val="00763F0E"/>
    <w:rsid w:val="00764DED"/>
    <w:rsid w:val="00765456"/>
    <w:rsid w:val="007675FD"/>
    <w:rsid w:val="007676DA"/>
    <w:rsid w:val="00770501"/>
    <w:rsid w:val="007720FB"/>
    <w:rsid w:val="0077257F"/>
    <w:rsid w:val="00772B16"/>
    <w:rsid w:val="00774322"/>
    <w:rsid w:val="007748A4"/>
    <w:rsid w:val="00774A14"/>
    <w:rsid w:val="00774B85"/>
    <w:rsid w:val="00774D93"/>
    <w:rsid w:val="00775C57"/>
    <w:rsid w:val="00776025"/>
    <w:rsid w:val="00777946"/>
    <w:rsid w:val="00777F72"/>
    <w:rsid w:val="00780C23"/>
    <w:rsid w:val="00780E57"/>
    <w:rsid w:val="00781011"/>
    <w:rsid w:val="00781585"/>
    <w:rsid w:val="00781653"/>
    <w:rsid w:val="007817C8"/>
    <w:rsid w:val="007821F6"/>
    <w:rsid w:val="007823D9"/>
    <w:rsid w:val="00785DDE"/>
    <w:rsid w:val="00785FE2"/>
    <w:rsid w:val="00786083"/>
    <w:rsid w:val="0078697D"/>
    <w:rsid w:val="00790056"/>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7C0"/>
    <w:rsid w:val="007A4A8E"/>
    <w:rsid w:val="007A4C2A"/>
    <w:rsid w:val="007A604B"/>
    <w:rsid w:val="007A6AD4"/>
    <w:rsid w:val="007A6F5F"/>
    <w:rsid w:val="007B01CE"/>
    <w:rsid w:val="007B0D69"/>
    <w:rsid w:val="007B178B"/>
    <w:rsid w:val="007B1A06"/>
    <w:rsid w:val="007B1DF9"/>
    <w:rsid w:val="007B1EE7"/>
    <w:rsid w:val="007B24E9"/>
    <w:rsid w:val="007B33F8"/>
    <w:rsid w:val="007B33FE"/>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AD3"/>
    <w:rsid w:val="007C6E24"/>
    <w:rsid w:val="007C76A6"/>
    <w:rsid w:val="007C7E3A"/>
    <w:rsid w:val="007D07B4"/>
    <w:rsid w:val="007D0CEF"/>
    <w:rsid w:val="007D1624"/>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6ADF"/>
    <w:rsid w:val="007D78CC"/>
    <w:rsid w:val="007E1342"/>
    <w:rsid w:val="007E169E"/>
    <w:rsid w:val="007E1A2A"/>
    <w:rsid w:val="007E23B7"/>
    <w:rsid w:val="007E3661"/>
    <w:rsid w:val="007E3F04"/>
    <w:rsid w:val="007E52A4"/>
    <w:rsid w:val="007E5302"/>
    <w:rsid w:val="007E6D4B"/>
    <w:rsid w:val="007E7B92"/>
    <w:rsid w:val="007F15B7"/>
    <w:rsid w:val="007F1685"/>
    <w:rsid w:val="007F1835"/>
    <w:rsid w:val="007F2A4B"/>
    <w:rsid w:val="007F32ED"/>
    <w:rsid w:val="007F395A"/>
    <w:rsid w:val="007F411C"/>
    <w:rsid w:val="007F50EF"/>
    <w:rsid w:val="007F5234"/>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24B3"/>
    <w:rsid w:val="008135BB"/>
    <w:rsid w:val="00813765"/>
    <w:rsid w:val="00813EAF"/>
    <w:rsid w:val="008154A5"/>
    <w:rsid w:val="00816170"/>
    <w:rsid w:val="00817192"/>
    <w:rsid w:val="0081779A"/>
    <w:rsid w:val="00821588"/>
    <w:rsid w:val="008227D0"/>
    <w:rsid w:val="00822F89"/>
    <w:rsid w:val="00823E60"/>
    <w:rsid w:val="00823F69"/>
    <w:rsid w:val="0082460D"/>
    <w:rsid w:val="008250AB"/>
    <w:rsid w:val="00825BB3"/>
    <w:rsid w:val="00825D6A"/>
    <w:rsid w:val="00826412"/>
    <w:rsid w:val="008264A5"/>
    <w:rsid w:val="00826611"/>
    <w:rsid w:val="00826651"/>
    <w:rsid w:val="00826872"/>
    <w:rsid w:val="00827E1F"/>
    <w:rsid w:val="008307CA"/>
    <w:rsid w:val="00830E91"/>
    <w:rsid w:val="00830FD3"/>
    <w:rsid w:val="008319D8"/>
    <w:rsid w:val="00834FC9"/>
    <w:rsid w:val="0083561B"/>
    <w:rsid w:val="00836E07"/>
    <w:rsid w:val="00837483"/>
    <w:rsid w:val="00837B28"/>
    <w:rsid w:val="00837C18"/>
    <w:rsid w:val="008411BC"/>
    <w:rsid w:val="00841435"/>
    <w:rsid w:val="00841726"/>
    <w:rsid w:val="008418C1"/>
    <w:rsid w:val="008419EB"/>
    <w:rsid w:val="008426FE"/>
    <w:rsid w:val="00843091"/>
    <w:rsid w:val="008430BD"/>
    <w:rsid w:val="008434CD"/>
    <w:rsid w:val="008436FA"/>
    <w:rsid w:val="008439D1"/>
    <w:rsid w:val="00843CA0"/>
    <w:rsid w:val="00843DCB"/>
    <w:rsid w:val="00844222"/>
    <w:rsid w:val="0084477E"/>
    <w:rsid w:val="00844FA2"/>
    <w:rsid w:val="0084523D"/>
    <w:rsid w:val="00845483"/>
    <w:rsid w:val="00846477"/>
    <w:rsid w:val="00846BFA"/>
    <w:rsid w:val="00850857"/>
    <w:rsid w:val="00850E04"/>
    <w:rsid w:val="008516AD"/>
    <w:rsid w:val="00851D9D"/>
    <w:rsid w:val="00852231"/>
    <w:rsid w:val="00852D17"/>
    <w:rsid w:val="008549C4"/>
    <w:rsid w:val="008549D6"/>
    <w:rsid w:val="00854B93"/>
    <w:rsid w:val="00854EBD"/>
    <w:rsid w:val="00855119"/>
    <w:rsid w:val="008555E2"/>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7739F"/>
    <w:rsid w:val="00877D78"/>
    <w:rsid w:val="00880C13"/>
    <w:rsid w:val="00880C4C"/>
    <w:rsid w:val="008811F5"/>
    <w:rsid w:val="00881234"/>
    <w:rsid w:val="008820E9"/>
    <w:rsid w:val="00882497"/>
    <w:rsid w:val="00882995"/>
    <w:rsid w:val="00882D2E"/>
    <w:rsid w:val="00883F9D"/>
    <w:rsid w:val="008842AD"/>
    <w:rsid w:val="008842D7"/>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06"/>
    <w:rsid w:val="008A0FF5"/>
    <w:rsid w:val="008A33AF"/>
    <w:rsid w:val="008A3B41"/>
    <w:rsid w:val="008A3D66"/>
    <w:rsid w:val="008A3DD4"/>
    <w:rsid w:val="008A3E66"/>
    <w:rsid w:val="008A4E07"/>
    <w:rsid w:val="008A524B"/>
    <w:rsid w:val="008A5750"/>
    <w:rsid w:val="008A5D1E"/>
    <w:rsid w:val="008A5D62"/>
    <w:rsid w:val="008A67FA"/>
    <w:rsid w:val="008A695C"/>
    <w:rsid w:val="008A6A6F"/>
    <w:rsid w:val="008B0259"/>
    <w:rsid w:val="008B09B6"/>
    <w:rsid w:val="008B19E2"/>
    <w:rsid w:val="008B2BBE"/>
    <w:rsid w:val="008B2CFD"/>
    <w:rsid w:val="008B3B72"/>
    <w:rsid w:val="008B430A"/>
    <w:rsid w:val="008B563B"/>
    <w:rsid w:val="008B6B41"/>
    <w:rsid w:val="008B6BA2"/>
    <w:rsid w:val="008B71B9"/>
    <w:rsid w:val="008B7532"/>
    <w:rsid w:val="008B76DD"/>
    <w:rsid w:val="008B7931"/>
    <w:rsid w:val="008B7CB7"/>
    <w:rsid w:val="008B7DAE"/>
    <w:rsid w:val="008C012C"/>
    <w:rsid w:val="008C090F"/>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49B2"/>
    <w:rsid w:val="008D5459"/>
    <w:rsid w:val="008D5610"/>
    <w:rsid w:val="008D6495"/>
    <w:rsid w:val="008D6740"/>
    <w:rsid w:val="008D6B0A"/>
    <w:rsid w:val="008D7027"/>
    <w:rsid w:val="008D79ED"/>
    <w:rsid w:val="008D7A09"/>
    <w:rsid w:val="008E2016"/>
    <w:rsid w:val="008E2850"/>
    <w:rsid w:val="008E357B"/>
    <w:rsid w:val="008E3E4F"/>
    <w:rsid w:val="008E586B"/>
    <w:rsid w:val="008E6916"/>
    <w:rsid w:val="008E719C"/>
    <w:rsid w:val="008E75DE"/>
    <w:rsid w:val="008E786F"/>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3947"/>
    <w:rsid w:val="009147BF"/>
    <w:rsid w:val="009149B3"/>
    <w:rsid w:val="00915775"/>
    <w:rsid w:val="00915BE2"/>
    <w:rsid w:val="00915C89"/>
    <w:rsid w:val="00916B66"/>
    <w:rsid w:val="00916CCA"/>
    <w:rsid w:val="009175CD"/>
    <w:rsid w:val="00922563"/>
    <w:rsid w:val="00922AD4"/>
    <w:rsid w:val="00925056"/>
    <w:rsid w:val="00925E68"/>
    <w:rsid w:val="00925F38"/>
    <w:rsid w:val="00926B47"/>
    <w:rsid w:val="00927472"/>
    <w:rsid w:val="00927F5D"/>
    <w:rsid w:val="00931259"/>
    <w:rsid w:val="009336CF"/>
    <w:rsid w:val="00933B8B"/>
    <w:rsid w:val="00934ABD"/>
    <w:rsid w:val="00934EB6"/>
    <w:rsid w:val="00935B56"/>
    <w:rsid w:val="009361B8"/>
    <w:rsid w:val="009364EC"/>
    <w:rsid w:val="009366F7"/>
    <w:rsid w:val="009368BB"/>
    <w:rsid w:val="0093769C"/>
    <w:rsid w:val="00937B22"/>
    <w:rsid w:val="00937D39"/>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59B5"/>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674E0"/>
    <w:rsid w:val="00970F97"/>
    <w:rsid w:val="009710D2"/>
    <w:rsid w:val="00971279"/>
    <w:rsid w:val="0097138A"/>
    <w:rsid w:val="00971AAA"/>
    <w:rsid w:val="00973E93"/>
    <w:rsid w:val="00974355"/>
    <w:rsid w:val="00974545"/>
    <w:rsid w:val="00975C16"/>
    <w:rsid w:val="0098197D"/>
    <w:rsid w:val="00981DD6"/>
    <w:rsid w:val="00982BA8"/>
    <w:rsid w:val="009835D5"/>
    <w:rsid w:val="009840B2"/>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96C3E"/>
    <w:rsid w:val="009A145D"/>
    <w:rsid w:val="009A1D0B"/>
    <w:rsid w:val="009A1E1E"/>
    <w:rsid w:val="009A243B"/>
    <w:rsid w:val="009A2C69"/>
    <w:rsid w:val="009A3C0F"/>
    <w:rsid w:val="009A53D6"/>
    <w:rsid w:val="009A5544"/>
    <w:rsid w:val="009A58D5"/>
    <w:rsid w:val="009A59A2"/>
    <w:rsid w:val="009A695A"/>
    <w:rsid w:val="009A7022"/>
    <w:rsid w:val="009A709C"/>
    <w:rsid w:val="009A77FB"/>
    <w:rsid w:val="009A7E1D"/>
    <w:rsid w:val="009B2F2D"/>
    <w:rsid w:val="009B2F3A"/>
    <w:rsid w:val="009B2FBE"/>
    <w:rsid w:val="009B5D00"/>
    <w:rsid w:val="009B5D29"/>
    <w:rsid w:val="009B5DA5"/>
    <w:rsid w:val="009B5DDE"/>
    <w:rsid w:val="009B5FD5"/>
    <w:rsid w:val="009B6EB6"/>
    <w:rsid w:val="009B75DD"/>
    <w:rsid w:val="009B77BC"/>
    <w:rsid w:val="009B7857"/>
    <w:rsid w:val="009C20D1"/>
    <w:rsid w:val="009C2569"/>
    <w:rsid w:val="009C2A61"/>
    <w:rsid w:val="009C2EE1"/>
    <w:rsid w:val="009C30E6"/>
    <w:rsid w:val="009C329E"/>
    <w:rsid w:val="009C367C"/>
    <w:rsid w:val="009C485B"/>
    <w:rsid w:val="009C4965"/>
    <w:rsid w:val="009C5161"/>
    <w:rsid w:val="009C553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13"/>
    <w:rsid w:val="00A02985"/>
    <w:rsid w:val="00A04334"/>
    <w:rsid w:val="00A04540"/>
    <w:rsid w:val="00A0473B"/>
    <w:rsid w:val="00A05426"/>
    <w:rsid w:val="00A05998"/>
    <w:rsid w:val="00A065AF"/>
    <w:rsid w:val="00A07AB0"/>
    <w:rsid w:val="00A07F46"/>
    <w:rsid w:val="00A1046F"/>
    <w:rsid w:val="00A10B96"/>
    <w:rsid w:val="00A10E9D"/>
    <w:rsid w:val="00A111A3"/>
    <w:rsid w:val="00A11736"/>
    <w:rsid w:val="00A11BE8"/>
    <w:rsid w:val="00A12172"/>
    <w:rsid w:val="00A124FF"/>
    <w:rsid w:val="00A129FA"/>
    <w:rsid w:val="00A13C98"/>
    <w:rsid w:val="00A143B1"/>
    <w:rsid w:val="00A14CC8"/>
    <w:rsid w:val="00A15C5F"/>
    <w:rsid w:val="00A15E28"/>
    <w:rsid w:val="00A16233"/>
    <w:rsid w:val="00A1679F"/>
    <w:rsid w:val="00A167AC"/>
    <w:rsid w:val="00A168C3"/>
    <w:rsid w:val="00A16ACA"/>
    <w:rsid w:val="00A16C0A"/>
    <w:rsid w:val="00A174AB"/>
    <w:rsid w:val="00A20CFE"/>
    <w:rsid w:val="00A2124C"/>
    <w:rsid w:val="00A21E1F"/>
    <w:rsid w:val="00A21ECF"/>
    <w:rsid w:val="00A22654"/>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2F0"/>
    <w:rsid w:val="00A36794"/>
    <w:rsid w:val="00A36BE1"/>
    <w:rsid w:val="00A37222"/>
    <w:rsid w:val="00A37288"/>
    <w:rsid w:val="00A37B19"/>
    <w:rsid w:val="00A419AA"/>
    <w:rsid w:val="00A41CE4"/>
    <w:rsid w:val="00A4255A"/>
    <w:rsid w:val="00A4267F"/>
    <w:rsid w:val="00A435AE"/>
    <w:rsid w:val="00A43A89"/>
    <w:rsid w:val="00A44049"/>
    <w:rsid w:val="00A4438E"/>
    <w:rsid w:val="00A44EBD"/>
    <w:rsid w:val="00A44F40"/>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30F"/>
    <w:rsid w:val="00A6561D"/>
    <w:rsid w:val="00A661D0"/>
    <w:rsid w:val="00A66727"/>
    <w:rsid w:val="00A66EC1"/>
    <w:rsid w:val="00A66EDA"/>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19EB"/>
    <w:rsid w:val="00A82F91"/>
    <w:rsid w:val="00A83D57"/>
    <w:rsid w:val="00A83EAB"/>
    <w:rsid w:val="00A840D3"/>
    <w:rsid w:val="00A846E9"/>
    <w:rsid w:val="00A84814"/>
    <w:rsid w:val="00A85178"/>
    <w:rsid w:val="00A87ECA"/>
    <w:rsid w:val="00A90A9B"/>
    <w:rsid w:val="00A90DA0"/>
    <w:rsid w:val="00A91C72"/>
    <w:rsid w:val="00A929DA"/>
    <w:rsid w:val="00A92B38"/>
    <w:rsid w:val="00A95F2F"/>
    <w:rsid w:val="00A96ED6"/>
    <w:rsid w:val="00A9709B"/>
    <w:rsid w:val="00A976B4"/>
    <w:rsid w:val="00AA0306"/>
    <w:rsid w:val="00AA1484"/>
    <w:rsid w:val="00AA209E"/>
    <w:rsid w:val="00AA2323"/>
    <w:rsid w:val="00AA2715"/>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5B1E"/>
    <w:rsid w:val="00AB6309"/>
    <w:rsid w:val="00AB760A"/>
    <w:rsid w:val="00AB7CE2"/>
    <w:rsid w:val="00AC0F5C"/>
    <w:rsid w:val="00AC1AEF"/>
    <w:rsid w:val="00AC2D06"/>
    <w:rsid w:val="00AC3C0A"/>
    <w:rsid w:val="00AC40B7"/>
    <w:rsid w:val="00AC58EE"/>
    <w:rsid w:val="00AC659F"/>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0A7B"/>
    <w:rsid w:val="00AE0B2D"/>
    <w:rsid w:val="00AE10EF"/>
    <w:rsid w:val="00AE16E4"/>
    <w:rsid w:val="00AE257A"/>
    <w:rsid w:val="00AE35A5"/>
    <w:rsid w:val="00AE448D"/>
    <w:rsid w:val="00AE4A45"/>
    <w:rsid w:val="00AE4E80"/>
    <w:rsid w:val="00AE617A"/>
    <w:rsid w:val="00AE63EE"/>
    <w:rsid w:val="00AE6F10"/>
    <w:rsid w:val="00AE7813"/>
    <w:rsid w:val="00AE7862"/>
    <w:rsid w:val="00AE78B7"/>
    <w:rsid w:val="00AF0344"/>
    <w:rsid w:val="00AF03FB"/>
    <w:rsid w:val="00AF1B06"/>
    <w:rsid w:val="00AF1F11"/>
    <w:rsid w:val="00AF2803"/>
    <w:rsid w:val="00AF3847"/>
    <w:rsid w:val="00AF4AA5"/>
    <w:rsid w:val="00AF5B9B"/>
    <w:rsid w:val="00AF5E63"/>
    <w:rsid w:val="00AF5EBE"/>
    <w:rsid w:val="00AF6B56"/>
    <w:rsid w:val="00AF6C62"/>
    <w:rsid w:val="00AF7A58"/>
    <w:rsid w:val="00AF7B13"/>
    <w:rsid w:val="00B0047A"/>
    <w:rsid w:val="00B01585"/>
    <w:rsid w:val="00B028A0"/>
    <w:rsid w:val="00B02D0A"/>
    <w:rsid w:val="00B03526"/>
    <w:rsid w:val="00B035C0"/>
    <w:rsid w:val="00B03968"/>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6F3C"/>
    <w:rsid w:val="00B37504"/>
    <w:rsid w:val="00B404C8"/>
    <w:rsid w:val="00B40F4F"/>
    <w:rsid w:val="00B41AB4"/>
    <w:rsid w:val="00B4274D"/>
    <w:rsid w:val="00B43AE5"/>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159C"/>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4F00"/>
    <w:rsid w:val="00B75C11"/>
    <w:rsid w:val="00B75C82"/>
    <w:rsid w:val="00B764E0"/>
    <w:rsid w:val="00B77E9C"/>
    <w:rsid w:val="00B80A32"/>
    <w:rsid w:val="00B80A51"/>
    <w:rsid w:val="00B80D10"/>
    <w:rsid w:val="00B81410"/>
    <w:rsid w:val="00B8188E"/>
    <w:rsid w:val="00B81D69"/>
    <w:rsid w:val="00B82E10"/>
    <w:rsid w:val="00B83CD1"/>
    <w:rsid w:val="00B850DC"/>
    <w:rsid w:val="00B86DB8"/>
    <w:rsid w:val="00B876C8"/>
    <w:rsid w:val="00B929C1"/>
    <w:rsid w:val="00B93CD6"/>
    <w:rsid w:val="00B93E6D"/>
    <w:rsid w:val="00B94C09"/>
    <w:rsid w:val="00B9609B"/>
    <w:rsid w:val="00B967CD"/>
    <w:rsid w:val="00B97261"/>
    <w:rsid w:val="00B9740C"/>
    <w:rsid w:val="00B978A2"/>
    <w:rsid w:val="00B97ACC"/>
    <w:rsid w:val="00B97CA1"/>
    <w:rsid w:val="00BA04C9"/>
    <w:rsid w:val="00BA078E"/>
    <w:rsid w:val="00BA0AD2"/>
    <w:rsid w:val="00BA0CDD"/>
    <w:rsid w:val="00BA0FF9"/>
    <w:rsid w:val="00BA1C26"/>
    <w:rsid w:val="00BA2092"/>
    <w:rsid w:val="00BA237C"/>
    <w:rsid w:val="00BA23D3"/>
    <w:rsid w:val="00BA3263"/>
    <w:rsid w:val="00BA3616"/>
    <w:rsid w:val="00BA5AC7"/>
    <w:rsid w:val="00BA7584"/>
    <w:rsid w:val="00BA76A2"/>
    <w:rsid w:val="00BA7CF8"/>
    <w:rsid w:val="00BB12EA"/>
    <w:rsid w:val="00BB153F"/>
    <w:rsid w:val="00BB1ECC"/>
    <w:rsid w:val="00BB2B80"/>
    <w:rsid w:val="00BB315F"/>
    <w:rsid w:val="00BB31D8"/>
    <w:rsid w:val="00BB3406"/>
    <w:rsid w:val="00BB4398"/>
    <w:rsid w:val="00BB44EB"/>
    <w:rsid w:val="00BB5E28"/>
    <w:rsid w:val="00BB6934"/>
    <w:rsid w:val="00BB7541"/>
    <w:rsid w:val="00BB7DF4"/>
    <w:rsid w:val="00BC05E0"/>
    <w:rsid w:val="00BC0D77"/>
    <w:rsid w:val="00BC1245"/>
    <w:rsid w:val="00BC12D6"/>
    <w:rsid w:val="00BC216A"/>
    <w:rsid w:val="00BC405B"/>
    <w:rsid w:val="00BC4315"/>
    <w:rsid w:val="00BC4449"/>
    <w:rsid w:val="00BC44B2"/>
    <w:rsid w:val="00BC4D39"/>
    <w:rsid w:val="00BC52B5"/>
    <w:rsid w:val="00BC52E5"/>
    <w:rsid w:val="00BC651F"/>
    <w:rsid w:val="00BD0446"/>
    <w:rsid w:val="00BD2054"/>
    <w:rsid w:val="00BD41B8"/>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1A05"/>
    <w:rsid w:val="00BF2B48"/>
    <w:rsid w:val="00BF3653"/>
    <w:rsid w:val="00BF49F7"/>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26E"/>
    <w:rsid w:val="00C073CC"/>
    <w:rsid w:val="00C07655"/>
    <w:rsid w:val="00C07763"/>
    <w:rsid w:val="00C105FC"/>
    <w:rsid w:val="00C1103D"/>
    <w:rsid w:val="00C11236"/>
    <w:rsid w:val="00C1178F"/>
    <w:rsid w:val="00C12186"/>
    <w:rsid w:val="00C12C95"/>
    <w:rsid w:val="00C12D1C"/>
    <w:rsid w:val="00C13159"/>
    <w:rsid w:val="00C14A70"/>
    <w:rsid w:val="00C14F60"/>
    <w:rsid w:val="00C154E0"/>
    <w:rsid w:val="00C1559D"/>
    <w:rsid w:val="00C15683"/>
    <w:rsid w:val="00C158F9"/>
    <w:rsid w:val="00C15914"/>
    <w:rsid w:val="00C16321"/>
    <w:rsid w:val="00C163AC"/>
    <w:rsid w:val="00C16795"/>
    <w:rsid w:val="00C16FB9"/>
    <w:rsid w:val="00C17338"/>
    <w:rsid w:val="00C17A33"/>
    <w:rsid w:val="00C17C93"/>
    <w:rsid w:val="00C20153"/>
    <w:rsid w:val="00C20454"/>
    <w:rsid w:val="00C20E64"/>
    <w:rsid w:val="00C210A7"/>
    <w:rsid w:val="00C221A3"/>
    <w:rsid w:val="00C2247E"/>
    <w:rsid w:val="00C22592"/>
    <w:rsid w:val="00C22612"/>
    <w:rsid w:val="00C2287E"/>
    <w:rsid w:val="00C230A0"/>
    <w:rsid w:val="00C235FD"/>
    <w:rsid w:val="00C24DA7"/>
    <w:rsid w:val="00C24ED3"/>
    <w:rsid w:val="00C25DCF"/>
    <w:rsid w:val="00C269B1"/>
    <w:rsid w:val="00C27270"/>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57BFA"/>
    <w:rsid w:val="00C6034E"/>
    <w:rsid w:val="00C60759"/>
    <w:rsid w:val="00C63A59"/>
    <w:rsid w:val="00C652F1"/>
    <w:rsid w:val="00C660CB"/>
    <w:rsid w:val="00C662AC"/>
    <w:rsid w:val="00C663D9"/>
    <w:rsid w:val="00C675CE"/>
    <w:rsid w:val="00C678BB"/>
    <w:rsid w:val="00C679DE"/>
    <w:rsid w:val="00C67FD4"/>
    <w:rsid w:val="00C70013"/>
    <w:rsid w:val="00C704F7"/>
    <w:rsid w:val="00C70ED6"/>
    <w:rsid w:val="00C72071"/>
    <w:rsid w:val="00C721E4"/>
    <w:rsid w:val="00C74142"/>
    <w:rsid w:val="00C7448F"/>
    <w:rsid w:val="00C753CA"/>
    <w:rsid w:val="00C76B1A"/>
    <w:rsid w:val="00C77540"/>
    <w:rsid w:val="00C77C3D"/>
    <w:rsid w:val="00C77EA6"/>
    <w:rsid w:val="00C8068B"/>
    <w:rsid w:val="00C813F7"/>
    <w:rsid w:val="00C818BF"/>
    <w:rsid w:val="00C81CD4"/>
    <w:rsid w:val="00C82AE7"/>
    <w:rsid w:val="00C83889"/>
    <w:rsid w:val="00C8394E"/>
    <w:rsid w:val="00C85997"/>
    <w:rsid w:val="00C85D37"/>
    <w:rsid w:val="00C86B14"/>
    <w:rsid w:val="00C8736B"/>
    <w:rsid w:val="00C87431"/>
    <w:rsid w:val="00C8755E"/>
    <w:rsid w:val="00C87ECB"/>
    <w:rsid w:val="00C904B3"/>
    <w:rsid w:val="00C911AB"/>
    <w:rsid w:val="00C91CB0"/>
    <w:rsid w:val="00C9246C"/>
    <w:rsid w:val="00C92746"/>
    <w:rsid w:val="00C93093"/>
    <w:rsid w:val="00C9384A"/>
    <w:rsid w:val="00C95044"/>
    <w:rsid w:val="00C9545D"/>
    <w:rsid w:val="00C957C0"/>
    <w:rsid w:val="00C963B6"/>
    <w:rsid w:val="00C96894"/>
    <w:rsid w:val="00C973EC"/>
    <w:rsid w:val="00C97A6E"/>
    <w:rsid w:val="00CA0B44"/>
    <w:rsid w:val="00CA0F51"/>
    <w:rsid w:val="00CA2C8F"/>
    <w:rsid w:val="00CA3B08"/>
    <w:rsid w:val="00CA3DB0"/>
    <w:rsid w:val="00CA3EBF"/>
    <w:rsid w:val="00CA43C3"/>
    <w:rsid w:val="00CA4A4C"/>
    <w:rsid w:val="00CA4F03"/>
    <w:rsid w:val="00CA5067"/>
    <w:rsid w:val="00CA6732"/>
    <w:rsid w:val="00CA6DB9"/>
    <w:rsid w:val="00CA708F"/>
    <w:rsid w:val="00CA7AD3"/>
    <w:rsid w:val="00CA7D05"/>
    <w:rsid w:val="00CA7E47"/>
    <w:rsid w:val="00CB21E2"/>
    <w:rsid w:val="00CB263C"/>
    <w:rsid w:val="00CB2DB9"/>
    <w:rsid w:val="00CB3431"/>
    <w:rsid w:val="00CB373E"/>
    <w:rsid w:val="00CB4C0D"/>
    <w:rsid w:val="00CB4CE1"/>
    <w:rsid w:val="00CB5329"/>
    <w:rsid w:val="00CB56C8"/>
    <w:rsid w:val="00CB648F"/>
    <w:rsid w:val="00CB6B09"/>
    <w:rsid w:val="00CB7F62"/>
    <w:rsid w:val="00CC0314"/>
    <w:rsid w:val="00CC1607"/>
    <w:rsid w:val="00CC1DAA"/>
    <w:rsid w:val="00CC1E1F"/>
    <w:rsid w:val="00CC21E2"/>
    <w:rsid w:val="00CC38DA"/>
    <w:rsid w:val="00CC460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5982"/>
    <w:rsid w:val="00CE5B43"/>
    <w:rsid w:val="00CE62D9"/>
    <w:rsid w:val="00CE6603"/>
    <w:rsid w:val="00CE6FC2"/>
    <w:rsid w:val="00CE7785"/>
    <w:rsid w:val="00CE791A"/>
    <w:rsid w:val="00CE7C6F"/>
    <w:rsid w:val="00CF0699"/>
    <w:rsid w:val="00CF0ED0"/>
    <w:rsid w:val="00CF15C9"/>
    <w:rsid w:val="00CF2467"/>
    <w:rsid w:val="00CF2518"/>
    <w:rsid w:val="00CF3F29"/>
    <w:rsid w:val="00CF3F55"/>
    <w:rsid w:val="00CF49A4"/>
    <w:rsid w:val="00CF5D14"/>
    <w:rsid w:val="00CF65C9"/>
    <w:rsid w:val="00CF7C53"/>
    <w:rsid w:val="00CF7E94"/>
    <w:rsid w:val="00D004C7"/>
    <w:rsid w:val="00D00D22"/>
    <w:rsid w:val="00D01255"/>
    <w:rsid w:val="00D024BB"/>
    <w:rsid w:val="00D02C60"/>
    <w:rsid w:val="00D0315A"/>
    <w:rsid w:val="00D04315"/>
    <w:rsid w:val="00D04985"/>
    <w:rsid w:val="00D04B6D"/>
    <w:rsid w:val="00D04DC8"/>
    <w:rsid w:val="00D04FC9"/>
    <w:rsid w:val="00D05028"/>
    <w:rsid w:val="00D05669"/>
    <w:rsid w:val="00D05BFF"/>
    <w:rsid w:val="00D06935"/>
    <w:rsid w:val="00D07308"/>
    <w:rsid w:val="00D077DC"/>
    <w:rsid w:val="00D07CEA"/>
    <w:rsid w:val="00D07D78"/>
    <w:rsid w:val="00D12044"/>
    <w:rsid w:val="00D12A46"/>
    <w:rsid w:val="00D12A78"/>
    <w:rsid w:val="00D13915"/>
    <w:rsid w:val="00D13E62"/>
    <w:rsid w:val="00D13FE1"/>
    <w:rsid w:val="00D141B0"/>
    <w:rsid w:val="00D14FF0"/>
    <w:rsid w:val="00D15C00"/>
    <w:rsid w:val="00D15FA3"/>
    <w:rsid w:val="00D16382"/>
    <w:rsid w:val="00D16431"/>
    <w:rsid w:val="00D1651D"/>
    <w:rsid w:val="00D16BBE"/>
    <w:rsid w:val="00D175BD"/>
    <w:rsid w:val="00D17767"/>
    <w:rsid w:val="00D17BEC"/>
    <w:rsid w:val="00D17F05"/>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5F39"/>
    <w:rsid w:val="00D461EE"/>
    <w:rsid w:val="00D4674E"/>
    <w:rsid w:val="00D4699A"/>
    <w:rsid w:val="00D4790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3FE4"/>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77CB1"/>
    <w:rsid w:val="00D80AA9"/>
    <w:rsid w:val="00D81822"/>
    <w:rsid w:val="00D818DB"/>
    <w:rsid w:val="00D820F9"/>
    <w:rsid w:val="00D8295F"/>
    <w:rsid w:val="00D83F88"/>
    <w:rsid w:val="00D847A6"/>
    <w:rsid w:val="00D84811"/>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1A"/>
    <w:rsid w:val="00DA157F"/>
    <w:rsid w:val="00DA1C94"/>
    <w:rsid w:val="00DA1CD8"/>
    <w:rsid w:val="00DA2073"/>
    <w:rsid w:val="00DA4065"/>
    <w:rsid w:val="00DA486D"/>
    <w:rsid w:val="00DA4CA3"/>
    <w:rsid w:val="00DA58AE"/>
    <w:rsid w:val="00DA7737"/>
    <w:rsid w:val="00DB0323"/>
    <w:rsid w:val="00DB1357"/>
    <w:rsid w:val="00DB2926"/>
    <w:rsid w:val="00DB29E6"/>
    <w:rsid w:val="00DB2AD0"/>
    <w:rsid w:val="00DB2D40"/>
    <w:rsid w:val="00DB3196"/>
    <w:rsid w:val="00DB401B"/>
    <w:rsid w:val="00DB42CB"/>
    <w:rsid w:val="00DB5B48"/>
    <w:rsid w:val="00DB5CB9"/>
    <w:rsid w:val="00DB6162"/>
    <w:rsid w:val="00DB64C2"/>
    <w:rsid w:val="00DB69E9"/>
    <w:rsid w:val="00DB76B8"/>
    <w:rsid w:val="00DB7B50"/>
    <w:rsid w:val="00DC02D4"/>
    <w:rsid w:val="00DC133C"/>
    <w:rsid w:val="00DC1779"/>
    <w:rsid w:val="00DC1F28"/>
    <w:rsid w:val="00DC2AE4"/>
    <w:rsid w:val="00DC48CD"/>
    <w:rsid w:val="00DC48E3"/>
    <w:rsid w:val="00DC548D"/>
    <w:rsid w:val="00DC7162"/>
    <w:rsid w:val="00DC7D48"/>
    <w:rsid w:val="00DD01CF"/>
    <w:rsid w:val="00DD054E"/>
    <w:rsid w:val="00DD0626"/>
    <w:rsid w:val="00DD0D47"/>
    <w:rsid w:val="00DD132A"/>
    <w:rsid w:val="00DD1E71"/>
    <w:rsid w:val="00DD26F1"/>
    <w:rsid w:val="00DD2AC5"/>
    <w:rsid w:val="00DD2F2B"/>
    <w:rsid w:val="00DD4B76"/>
    <w:rsid w:val="00DD4E7D"/>
    <w:rsid w:val="00DD56CE"/>
    <w:rsid w:val="00DD6B4C"/>
    <w:rsid w:val="00DE0840"/>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3A44"/>
    <w:rsid w:val="00DF40D6"/>
    <w:rsid w:val="00DF412D"/>
    <w:rsid w:val="00DF4414"/>
    <w:rsid w:val="00DF54C0"/>
    <w:rsid w:val="00DF77A0"/>
    <w:rsid w:val="00DF7C60"/>
    <w:rsid w:val="00DF7ECC"/>
    <w:rsid w:val="00E017EB"/>
    <w:rsid w:val="00E03F33"/>
    <w:rsid w:val="00E04DED"/>
    <w:rsid w:val="00E04FBF"/>
    <w:rsid w:val="00E05B9B"/>
    <w:rsid w:val="00E05CB6"/>
    <w:rsid w:val="00E05CE4"/>
    <w:rsid w:val="00E06ADD"/>
    <w:rsid w:val="00E07FDF"/>
    <w:rsid w:val="00E10EA2"/>
    <w:rsid w:val="00E113CD"/>
    <w:rsid w:val="00E121D0"/>
    <w:rsid w:val="00E12376"/>
    <w:rsid w:val="00E1253B"/>
    <w:rsid w:val="00E13A0D"/>
    <w:rsid w:val="00E13D86"/>
    <w:rsid w:val="00E14A92"/>
    <w:rsid w:val="00E14CBF"/>
    <w:rsid w:val="00E15376"/>
    <w:rsid w:val="00E155CE"/>
    <w:rsid w:val="00E157F8"/>
    <w:rsid w:val="00E174F6"/>
    <w:rsid w:val="00E2033D"/>
    <w:rsid w:val="00E20450"/>
    <w:rsid w:val="00E212FF"/>
    <w:rsid w:val="00E21E3B"/>
    <w:rsid w:val="00E2291A"/>
    <w:rsid w:val="00E22997"/>
    <w:rsid w:val="00E2319F"/>
    <w:rsid w:val="00E237F9"/>
    <w:rsid w:val="00E23EEA"/>
    <w:rsid w:val="00E24657"/>
    <w:rsid w:val="00E30548"/>
    <w:rsid w:val="00E3298A"/>
    <w:rsid w:val="00E32C78"/>
    <w:rsid w:val="00E3346D"/>
    <w:rsid w:val="00E33C88"/>
    <w:rsid w:val="00E33EB2"/>
    <w:rsid w:val="00E34382"/>
    <w:rsid w:val="00E34714"/>
    <w:rsid w:val="00E35B6A"/>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02D"/>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134"/>
    <w:rsid w:val="00E675B0"/>
    <w:rsid w:val="00E675D3"/>
    <w:rsid w:val="00E67B8E"/>
    <w:rsid w:val="00E67E77"/>
    <w:rsid w:val="00E70170"/>
    <w:rsid w:val="00E70BB3"/>
    <w:rsid w:val="00E70DF5"/>
    <w:rsid w:val="00E70DF7"/>
    <w:rsid w:val="00E7187F"/>
    <w:rsid w:val="00E7197C"/>
    <w:rsid w:val="00E719DC"/>
    <w:rsid w:val="00E72DFF"/>
    <w:rsid w:val="00E73026"/>
    <w:rsid w:val="00E73471"/>
    <w:rsid w:val="00E736ED"/>
    <w:rsid w:val="00E73F93"/>
    <w:rsid w:val="00E74ADD"/>
    <w:rsid w:val="00E74D34"/>
    <w:rsid w:val="00E750FC"/>
    <w:rsid w:val="00E752CA"/>
    <w:rsid w:val="00E75F23"/>
    <w:rsid w:val="00E75FB8"/>
    <w:rsid w:val="00E76786"/>
    <w:rsid w:val="00E76D61"/>
    <w:rsid w:val="00E80DFE"/>
    <w:rsid w:val="00E826A9"/>
    <w:rsid w:val="00E82767"/>
    <w:rsid w:val="00E838F0"/>
    <w:rsid w:val="00E840F9"/>
    <w:rsid w:val="00E847CE"/>
    <w:rsid w:val="00E8525D"/>
    <w:rsid w:val="00E85B94"/>
    <w:rsid w:val="00E85DC2"/>
    <w:rsid w:val="00E85E4F"/>
    <w:rsid w:val="00E861FB"/>
    <w:rsid w:val="00E8623D"/>
    <w:rsid w:val="00E87D37"/>
    <w:rsid w:val="00E90724"/>
    <w:rsid w:val="00E90839"/>
    <w:rsid w:val="00E922B2"/>
    <w:rsid w:val="00E9249F"/>
    <w:rsid w:val="00E9264B"/>
    <w:rsid w:val="00E93120"/>
    <w:rsid w:val="00E93AA8"/>
    <w:rsid w:val="00E94EF1"/>
    <w:rsid w:val="00E95249"/>
    <w:rsid w:val="00E954D5"/>
    <w:rsid w:val="00E958A4"/>
    <w:rsid w:val="00E961C4"/>
    <w:rsid w:val="00E969F4"/>
    <w:rsid w:val="00E96E79"/>
    <w:rsid w:val="00E973B0"/>
    <w:rsid w:val="00E9740B"/>
    <w:rsid w:val="00E97571"/>
    <w:rsid w:val="00E97E85"/>
    <w:rsid w:val="00EA061C"/>
    <w:rsid w:val="00EA102B"/>
    <w:rsid w:val="00EA1428"/>
    <w:rsid w:val="00EA326D"/>
    <w:rsid w:val="00EA3F98"/>
    <w:rsid w:val="00EA460C"/>
    <w:rsid w:val="00EA5053"/>
    <w:rsid w:val="00EA582A"/>
    <w:rsid w:val="00EA6049"/>
    <w:rsid w:val="00EA6399"/>
    <w:rsid w:val="00EA702D"/>
    <w:rsid w:val="00EA786D"/>
    <w:rsid w:val="00EA791C"/>
    <w:rsid w:val="00EB1605"/>
    <w:rsid w:val="00EB171F"/>
    <w:rsid w:val="00EB258B"/>
    <w:rsid w:val="00EB2782"/>
    <w:rsid w:val="00EB3241"/>
    <w:rsid w:val="00EB38C3"/>
    <w:rsid w:val="00EB3DDC"/>
    <w:rsid w:val="00EB3FDA"/>
    <w:rsid w:val="00EB4344"/>
    <w:rsid w:val="00EB455A"/>
    <w:rsid w:val="00EB5253"/>
    <w:rsid w:val="00EB5284"/>
    <w:rsid w:val="00EB58BA"/>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1FB0"/>
    <w:rsid w:val="00ED1FDD"/>
    <w:rsid w:val="00ED34E2"/>
    <w:rsid w:val="00ED39F7"/>
    <w:rsid w:val="00ED42EB"/>
    <w:rsid w:val="00ED46F6"/>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3D68"/>
    <w:rsid w:val="00EF429D"/>
    <w:rsid w:val="00EF4A7D"/>
    <w:rsid w:val="00EF5CBA"/>
    <w:rsid w:val="00EF60B6"/>
    <w:rsid w:val="00EF7889"/>
    <w:rsid w:val="00EF7C84"/>
    <w:rsid w:val="00EF7E07"/>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3947"/>
    <w:rsid w:val="00F144F7"/>
    <w:rsid w:val="00F14D62"/>
    <w:rsid w:val="00F16732"/>
    <w:rsid w:val="00F17679"/>
    <w:rsid w:val="00F17D88"/>
    <w:rsid w:val="00F203B0"/>
    <w:rsid w:val="00F20518"/>
    <w:rsid w:val="00F20A04"/>
    <w:rsid w:val="00F2183D"/>
    <w:rsid w:val="00F21E42"/>
    <w:rsid w:val="00F22702"/>
    <w:rsid w:val="00F2279A"/>
    <w:rsid w:val="00F22C8B"/>
    <w:rsid w:val="00F24883"/>
    <w:rsid w:val="00F25026"/>
    <w:rsid w:val="00F2544C"/>
    <w:rsid w:val="00F26629"/>
    <w:rsid w:val="00F269CA"/>
    <w:rsid w:val="00F26D70"/>
    <w:rsid w:val="00F272E6"/>
    <w:rsid w:val="00F278CE"/>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3B2E"/>
    <w:rsid w:val="00F43E72"/>
    <w:rsid w:val="00F44773"/>
    <w:rsid w:val="00F44973"/>
    <w:rsid w:val="00F455B8"/>
    <w:rsid w:val="00F45938"/>
    <w:rsid w:val="00F45D0A"/>
    <w:rsid w:val="00F461D7"/>
    <w:rsid w:val="00F46E85"/>
    <w:rsid w:val="00F4742C"/>
    <w:rsid w:val="00F50692"/>
    <w:rsid w:val="00F50C70"/>
    <w:rsid w:val="00F5114B"/>
    <w:rsid w:val="00F51CDF"/>
    <w:rsid w:val="00F51CFD"/>
    <w:rsid w:val="00F5221C"/>
    <w:rsid w:val="00F52493"/>
    <w:rsid w:val="00F53A02"/>
    <w:rsid w:val="00F54823"/>
    <w:rsid w:val="00F54890"/>
    <w:rsid w:val="00F55F69"/>
    <w:rsid w:val="00F56CAD"/>
    <w:rsid w:val="00F57232"/>
    <w:rsid w:val="00F579E4"/>
    <w:rsid w:val="00F57B2A"/>
    <w:rsid w:val="00F600DD"/>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70C"/>
    <w:rsid w:val="00F73D0C"/>
    <w:rsid w:val="00F757DA"/>
    <w:rsid w:val="00F76FE4"/>
    <w:rsid w:val="00F77D4B"/>
    <w:rsid w:val="00F77F0D"/>
    <w:rsid w:val="00F80A5C"/>
    <w:rsid w:val="00F81709"/>
    <w:rsid w:val="00F81D9D"/>
    <w:rsid w:val="00F82A04"/>
    <w:rsid w:val="00F82B52"/>
    <w:rsid w:val="00F82B90"/>
    <w:rsid w:val="00F83D53"/>
    <w:rsid w:val="00F8441A"/>
    <w:rsid w:val="00F85569"/>
    <w:rsid w:val="00F869A3"/>
    <w:rsid w:val="00F87094"/>
    <w:rsid w:val="00F87AF8"/>
    <w:rsid w:val="00F9028B"/>
    <w:rsid w:val="00F90BDB"/>
    <w:rsid w:val="00F90F80"/>
    <w:rsid w:val="00F9187D"/>
    <w:rsid w:val="00F9236D"/>
    <w:rsid w:val="00F92644"/>
    <w:rsid w:val="00F9275D"/>
    <w:rsid w:val="00F92A30"/>
    <w:rsid w:val="00F92AC1"/>
    <w:rsid w:val="00F9388C"/>
    <w:rsid w:val="00F93AC6"/>
    <w:rsid w:val="00F9619D"/>
    <w:rsid w:val="00F9682C"/>
    <w:rsid w:val="00F97042"/>
    <w:rsid w:val="00F974DC"/>
    <w:rsid w:val="00F976E4"/>
    <w:rsid w:val="00F978F8"/>
    <w:rsid w:val="00FA0584"/>
    <w:rsid w:val="00FA12D7"/>
    <w:rsid w:val="00FA2937"/>
    <w:rsid w:val="00FA2CB8"/>
    <w:rsid w:val="00FA3102"/>
    <w:rsid w:val="00FA378B"/>
    <w:rsid w:val="00FA37AD"/>
    <w:rsid w:val="00FA3A19"/>
    <w:rsid w:val="00FA3A2A"/>
    <w:rsid w:val="00FA3CC1"/>
    <w:rsid w:val="00FA3EFB"/>
    <w:rsid w:val="00FA4DE5"/>
    <w:rsid w:val="00FA5422"/>
    <w:rsid w:val="00FA6090"/>
    <w:rsid w:val="00FA719D"/>
    <w:rsid w:val="00FA7ADA"/>
    <w:rsid w:val="00FA7E58"/>
    <w:rsid w:val="00FB03B6"/>
    <w:rsid w:val="00FB092F"/>
    <w:rsid w:val="00FB10ED"/>
    <w:rsid w:val="00FB249A"/>
    <w:rsid w:val="00FB2545"/>
    <w:rsid w:val="00FB2BF2"/>
    <w:rsid w:val="00FB3EDF"/>
    <w:rsid w:val="00FB41AB"/>
    <w:rsid w:val="00FB4961"/>
    <w:rsid w:val="00FB49E2"/>
    <w:rsid w:val="00FB5902"/>
    <w:rsid w:val="00FB5D95"/>
    <w:rsid w:val="00FB65B9"/>
    <w:rsid w:val="00FB6732"/>
    <w:rsid w:val="00FB6E34"/>
    <w:rsid w:val="00FB7782"/>
    <w:rsid w:val="00FC1C05"/>
    <w:rsid w:val="00FC3C3D"/>
    <w:rsid w:val="00FC5A6B"/>
    <w:rsid w:val="00FC5CBB"/>
    <w:rsid w:val="00FC5E22"/>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4F50"/>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9FC"/>
    <w:rsid w:val="00FE3A0C"/>
    <w:rsid w:val="00FE4D1E"/>
    <w:rsid w:val="00FE52CD"/>
    <w:rsid w:val="00FE52D5"/>
    <w:rsid w:val="00FE59F4"/>
    <w:rsid w:val="00FE6E20"/>
    <w:rsid w:val="00FE763E"/>
    <w:rsid w:val="00FE7D31"/>
    <w:rsid w:val="00FF28BC"/>
    <w:rsid w:val="00FF2964"/>
    <w:rsid w:val="00FF3DB7"/>
    <w:rsid w:val="00FF3ECD"/>
    <w:rsid w:val="00FF44DD"/>
    <w:rsid w:val="00FF486B"/>
    <w:rsid w:val="00FF4A1A"/>
    <w:rsid w:val="00FF5421"/>
    <w:rsid w:val="00FF58F1"/>
    <w:rsid w:val="00FF6219"/>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D78"/>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877D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7D78"/>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목록 단락,リスト段落,列出段落,?? ??,?????,????,Lista1"/>
    <w:basedOn w:val="Normal"/>
    <w:link w:val="ListParagraphChar"/>
    <w:uiPriority w:val="34"/>
    <w:qFormat/>
    <w:rsid w:val="007F740E"/>
    <w:pPr>
      <w:ind w:left="720"/>
      <w:contextualSpacing/>
    </w:p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paragraph" w:customStyle="1" w:styleId="Proposal">
    <w:name w:val="Proposal"/>
    <w:basedOn w:val="Normal"/>
    <w:link w:val="ProposalChar"/>
    <w:qFormat/>
    <w:rsid w:val="00E94EF1"/>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eastAsia="zh-CN"/>
    </w:rPr>
  </w:style>
  <w:style w:type="numbering" w:customStyle="1" w:styleId="StyleBulletedSymbolsymbolLeft025Hanging025">
    <w:name w:val="Style Bulleted Symbol (symbol) Left:  0.25&quot; Hanging:  0.25&quot;"/>
    <w:basedOn w:val="NoList"/>
    <w:rsid w:val="00E94EF1"/>
    <w:pPr>
      <w:numPr>
        <w:numId w:val="28"/>
      </w:numPr>
    </w:pPr>
  </w:style>
  <w:style w:type="character" w:customStyle="1" w:styleId="ProposalChar">
    <w:name w:val="Proposal Char"/>
    <w:link w:val="Proposal"/>
    <w:rsid w:val="00E94EF1"/>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644503391">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27247029">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37038301">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68558815">
      <w:bodyDiv w:val="1"/>
      <w:marLeft w:val="0"/>
      <w:marRight w:val="0"/>
      <w:marTop w:val="0"/>
      <w:marBottom w:val="0"/>
      <w:divBdr>
        <w:top w:val="none" w:sz="0" w:space="0" w:color="auto"/>
        <w:left w:val="none" w:sz="0" w:space="0" w:color="auto"/>
        <w:bottom w:val="none" w:sz="0" w:space="0" w:color="auto"/>
        <w:right w:val="none" w:sz="0" w:space="0" w:color="auto"/>
      </w:divBdr>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29920782">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93099392">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61B75B-1821-4291-B6E4-6B0CC5CFF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787</Words>
  <Characters>4488</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2018-08-15T10:03:00Z</dcterms:created>
  <dcterms:modified xsi:type="dcterms:W3CDTF">2018-08-22T13:24:00Z</dcterms:modified>
</cp:coreProperties>
</file>